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6C" w:rsidRPr="00B6026C" w:rsidRDefault="00B6026C" w:rsidP="00B6026C">
      <w:pPr>
        <w:pStyle w:val="a3"/>
        <w:rPr>
          <w:rFonts w:ascii="Times New Roman" w:hAnsi="Times New Roman"/>
          <w:sz w:val="24"/>
        </w:rPr>
      </w:pPr>
    </w:p>
    <w:p w:rsidR="00B6026C" w:rsidRPr="00B6026C" w:rsidRDefault="00B6026C" w:rsidP="00B6026C">
      <w:pPr>
        <w:pStyle w:val="a5"/>
        <w:spacing w:after="85"/>
        <w:rPr>
          <w:rFonts w:ascii="Times New Roman" w:hAnsi="Times New Roman"/>
          <w:sz w:val="24"/>
          <w:lang w:val="en-US"/>
        </w:rPr>
      </w:pPr>
      <w:r w:rsidRPr="00B6026C">
        <w:rPr>
          <w:rFonts w:ascii="Times New Roman" w:hAnsi="Times New Roman"/>
          <w:sz w:val="24"/>
          <w:lang w:val="en-US"/>
        </w:rPr>
        <w:t xml:space="preserve">THE IMPACT OF THE REMEDIATED WASTES OF MINING PROCESSING PLANT </w:t>
      </w:r>
      <w:r w:rsidRPr="00B6026C">
        <w:rPr>
          <w:rFonts w:ascii="Times New Roman" w:hAnsi="Times New Roman"/>
          <w:sz w:val="24"/>
          <w:lang w:val="en-US"/>
        </w:rPr>
        <w:br/>
        <w:t>ON CYTOGENETIC INDICES IN HEALTHY CHILDREN</w:t>
      </w:r>
    </w:p>
    <w:p w:rsidR="00B6026C" w:rsidRPr="00B6026C" w:rsidRDefault="00B6026C" w:rsidP="00B6026C">
      <w:pPr>
        <w:pStyle w:val="a9"/>
        <w:spacing w:after="85"/>
        <w:rPr>
          <w:rFonts w:ascii="Times New Roman" w:hAnsi="Times New Roman"/>
          <w:lang w:val="en-US"/>
        </w:rPr>
      </w:pPr>
      <w:r w:rsidRPr="00B6026C">
        <w:rPr>
          <w:rFonts w:ascii="Times New Roman" w:hAnsi="Times New Roman"/>
          <w:lang w:val="en-US"/>
        </w:rPr>
        <w:t xml:space="preserve">N. V. </w:t>
      </w:r>
      <w:proofErr w:type="spellStart"/>
      <w:r w:rsidRPr="00B6026C">
        <w:rPr>
          <w:rFonts w:ascii="Times New Roman" w:hAnsi="Times New Roman"/>
          <w:lang w:val="en-US"/>
        </w:rPr>
        <w:t>Reutova</w:t>
      </w:r>
      <w:proofErr w:type="spellEnd"/>
      <w:r w:rsidRPr="00B6026C">
        <w:rPr>
          <w:rFonts w:ascii="Times New Roman" w:hAnsi="Times New Roman"/>
          <w:lang w:val="en-US"/>
        </w:rPr>
        <w:t xml:space="preserve">, T. V. </w:t>
      </w:r>
      <w:proofErr w:type="spellStart"/>
      <w:r w:rsidRPr="00B6026C">
        <w:rPr>
          <w:rFonts w:ascii="Times New Roman" w:hAnsi="Times New Roman"/>
          <w:lang w:val="en-US"/>
        </w:rPr>
        <w:t>Reutova</w:t>
      </w:r>
      <w:proofErr w:type="spellEnd"/>
      <w:r w:rsidRPr="00B6026C">
        <w:rPr>
          <w:rFonts w:ascii="Times New Roman" w:hAnsi="Times New Roman"/>
          <w:lang w:val="en-US"/>
        </w:rPr>
        <w:t xml:space="preserve">, F. R. </w:t>
      </w:r>
      <w:proofErr w:type="spellStart"/>
      <w:r w:rsidRPr="00B6026C">
        <w:rPr>
          <w:rFonts w:ascii="Times New Roman" w:hAnsi="Times New Roman"/>
          <w:lang w:val="en-US"/>
        </w:rPr>
        <w:t>Dreeva</w:t>
      </w:r>
      <w:proofErr w:type="spellEnd"/>
      <w:r w:rsidRPr="00B6026C">
        <w:rPr>
          <w:rFonts w:ascii="Times New Roman" w:hAnsi="Times New Roman"/>
          <w:lang w:val="en-US"/>
        </w:rPr>
        <w:t xml:space="preserve">, </w:t>
      </w:r>
      <w:r w:rsidRPr="00B6026C">
        <w:rPr>
          <w:rFonts w:ascii="Times New Roman" w:hAnsi="Times New Roman"/>
          <w:vertAlign w:val="superscript"/>
          <w:lang w:val="en-US"/>
        </w:rPr>
        <w:t>*</w:t>
      </w:r>
      <w:r w:rsidRPr="00B6026C">
        <w:rPr>
          <w:rFonts w:ascii="Times New Roman" w:hAnsi="Times New Roman"/>
          <w:lang w:val="en-US"/>
        </w:rPr>
        <w:t>A. A. Shevchenko</w:t>
      </w:r>
    </w:p>
    <w:p w:rsidR="00B6026C" w:rsidRPr="00B6026C" w:rsidRDefault="00B6026C" w:rsidP="00B6026C">
      <w:pPr>
        <w:pStyle w:val="a7"/>
        <w:rPr>
          <w:rFonts w:ascii="Times New Roman" w:hAnsi="Times New Roman"/>
          <w:w w:val="100"/>
          <w:sz w:val="24"/>
          <w:lang w:val="en-US"/>
        </w:rPr>
      </w:pPr>
      <w:proofErr w:type="spellStart"/>
      <w:r w:rsidRPr="00B6026C">
        <w:rPr>
          <w:rFonts w:ascii="Times New Roman" w:hAnsi="Times New Roman"/>
          <w:w w:val="100"/>
          <w:sz w:val="24"/>
          <w:lang w:val="en-US"/>
        </w:rPr>
        <w:t>Kabardino­Balkarian</w:t>
      </w:r>
      <w:proofErr w:type="spellEnd"/>
      <w:r w:rsidRPr="00B6026C">
        <w:rPr>
          <w:rFonts w:ascii="Times New Roman" w:hAnsi="Times New Roman"/>
          <w:w w:val="100"/>
          <w:sz w:val="24"/>
          <w:lang w:val="en-US"/>
        </w:rPr>
        <w:t xml:space="preserve"> Scientific Center Russian Academy of Science, Nalchik </w:t>
      </w:r>
      <w:r w:rsidRPr="00B6026C">
        <w:rPr>
          <w:rFonts w:ascii="Times New Roman" w:hAnsi="Times New Roman"/>
          <w:w w:val="100"/>
          <w:sz w:val="24"/>
          <w:lang w:val="en-US"/>
        </w:rPr>
        <w:br/>
      </w:r>
      <w:r w:rsidRPr="00B6026C">
        <w:rPr>
          <w:rFonts w:ascii="Times New Roman" w:hAnsi="Times New Roman"/>
          <w:w w:val="100"/>
          <w:sz w:val="24"/>
          <w:vertAlign w:val="superscript"/>
          <w:lang w:val="en-US"/>
        </w:rPr>
        <w:t>*</w:t>
      </w:r>
      <w:r w:rsidRPr="00B6026C">
        <w:rPr>
          <w:rFonts w:ascii="Times New Roman" w:hAnsi="Times New Roman"/>
          <w:w w:val="100"/>
          <w:sz w:val="24"/>
          <w:lang w:val="en-US"/>
        </w:rPr>
        <w:t xml:space="preserve">Federal State Budget Educational Institution of Higher Professional Education </w:t>
      </w:r>
      <w:r w:rsidRPr="00B6026C">
        <w:rPr>
          <w:rFonts w:ascii="Times New Roman" w:hAnsi="Times New Roman"/>
          <w:w w:val="100"/>
          <w:sz w:val="24"/>
          <w:lang w:val="en-US"/>
        </w:rPr>
        <w:br/>
        <w:t>«</w:t>
      </w:r>
      <w:proofErr w:type="spellStart"/>
      <w:r w:rsidRPr="00B6026C">
        <w:rPr>
          <w:rFonts w:ascii="Times New Roman" w:hAnsi="Times New Roman"/>
          <w:w w:val="100"/>
          <w:sz w:val="24"/>
          <w:lang w:val="en-US"/>
        </w:rPr>
        <w:t>Kabardino­Balkarian</w:t>
      </w:r>
      <w:proofErr w:type="spellEnd"/>
      <w:r w:rsidRPr="00B6026C">
        <w:rPr>
          <w:rFonts w:ascii="Times New Roman" w:hAnsi="Times New Roman"/>
          <w:w w:val="100"/>
          <w:sz w:val="24"/>
          <w:lang w:val="en-US"/>
        </w:rPr>
        <w:t xml:space="preserve"> State University named after </w:t>
      </w:r>
      <w:proofErr w:type="spellStart"/>
      <w:r w:rsidRPr="00B6026C">
        <w:rPr>
          <w:rFonts w:ascii="Times New Roman" w:hAnsi="Times New Roman"/>
          <w:w w:val="100"/>
          <w:sz w:val="24"/>
          <w:lang w:val="en-US"/>
        </w:rPr>
        <w:t>Kh</w:t>
      </w:r>
      <w:proofErr w:type="spellEnd"/>
      <w:r w:rsidRPr="00B6026C">
        <w:rPr>
          <w:rFonts w:ascii="Times New Roman" w:hAnsi="Times New Roman"/>
          <w:w w:val="100"/>
          <w:sz w:val="24"/>
          <w:lang w:val="en-US"/>
        </w:rPr>
        <w:t xml:space="preserve">. M. </w:t>
      </w:r>
      <w:proofErr w:type="spellStart"/>
      <w:r w:rsidRPr="00B6026C">
        <w:rPr>
          <w:rFonts w:ascii="Times New Roman" w:hAnsi="Times New Roman"/>
          <w:w w:val="100"/>
          <w:sz w:val="24"/>
          <w:lang w:val="en-US"/>
        </w:rPr>
        <w:t>Berbekova</w:t>
      </w:r>
      <w:proofErr w:type="spellEnd"/>
      <w:r w:rsidRPr="00B6026C">
        <w:rPr>
          <w:rFonts w:ascii="Times New Roman" w:hAnsi="Times New Roman"/>
          <w:w w:val="100"/>
          <w:sz w:val="24"/>
          <w:lang w:val="en-US"/>
        </w:rPr>
        <w:t>», Nalchik, Russia</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8"/>
        <w:rPr>
          <w:rFonts w:ascii="Times New Roman" w:hAnsi="Times New Roman"/>
          <w:w w:val="100"/>
          <w:sz w:val="24"/>
          <w:lang w:val="en-US"/>
        </w:rPr>
      </w:pPr>
      <w:r w:rsidRPr="00B6026C">
        <w:rPr>
          <w:rFonts w:ascii="Times New Roman" w:hAnsi="Times New Roman"/>
          <w:w w:val="100"/>
          <w:sz w:val="24"/>
          <w:lang w:val="en-US"/>
        </w:rPr>
        <w:t xml:space="preserve">Environmental pollution with heavy metals and the effects of this pollution have remained challenging since long. Particular interest represents the effects of prolonged exposure to low doses of heavy metals. In order to determine the level of environmental pollution the content of heavy metals in drinking water, soils, pasture grasses, potatoes, and milk produced in the farms and in the hair of children was determined using </w:t>
      </w:r>
      <w:proofErr w:type="spellStart"/>
      <w:r w:rsidRPr="00B6026C">
        <w:rPr>
          <w:rFonts w:ascii="Times New Roman" w:hAnsi="Times New Roman"/>
          <w:w w:val="100"/>
          <w:sz w:val="24"/>
          <w:lang w:val="en-US"/>
        </w:rPr>
        <w:t>x­ray</w:t>
      </w:r>
      <w:proofErr w:type="spellEnd"/>
      <w:r w:rsidRPr="00B6026C">
        <w:rPr>
          <w:rFonts w:ascii="Times New Roman" w:hAnsi="Times New Roman"/>
          <w:w w:val="100"/>
          <w:sz w:val="24"/>
          <w:lang w:val="en-US"/>
        </w:rPr>
        <w:t xml:space="preserve"> fluorescence method and atomic absorption </w:t>
      </w:r>
      <w:proofErr w:type="spellStart"/>
      <w:r w:rsidRPr="00B6026C">
        <w:rPr>
          <w:rFonts w:ascii="Times New Roman" w:hAnsi="Times New Roman"/>
          <w:w w:val="100"/>
          <w:sz w:val="24"/>
          <w:lang w:val="en-US"/>
        </w:rPr>
        <w:t>spectrophotometry</w:t>
      </w:r>
      <w:proofErr w:type="spellEnd"/>
      <w:r w:rsidRPr="00B6026C">
        <w:rPr>
          <w:rFonts w:ascii="Times New Roman" w:hAnsi="Times New Roman"/>
          <w:w w:val="100"/>
          <w:sz w:val="24"/>
          <w:lang w:val="en-US"/>
        </w:rPr>
        <w:t xml:space="preserve">. Children of primary school age from the vicinity of reclaimed tailing dump of </w:t>
      </w:r>
      <w:proofErr w:type="spellStart"/>
      <w:r w:rsidRPr="00B6026C">
        <w:rPr>
          <w:rFonts w:ascii="Times New Roman" w:hAnsi="Times New Roman"/>
          <w:w w:val="100"/>
          <w:sz w:val="24"/>
          <w:lang w:val="en-US"/>
        </w:rPr>
        <w:t>tungesto­molybdic</w:t>
      </w:r>
      <w:proofErr w:type="spellEnd"/>
      <w:r w:rsidRPr="00B6026C">
        <w:rPr>
          <w:rFonts w:ascii="Times New Roman" w:hAnsi="Times New Roman"/>
          <w:w w:val="100"/>
          <w:sz w:val="24"/>
          <w:lang w:val="en-US"/>
        </w:rPr>
        <w:t xml:space="preserve"> factory and clean zone were examined. To evaluate the cytogenetic status of the children the </w:t>
      </w:r>
      <w:proofErr w:type="spellStart"/>
      <w:r w:rsidRPr="00B6026C">
        <w:rPr>
          <w:rFonts w:ascii="Times New Roman" w:hAnsi="Times New Roman"/>
          <w:w w:val="100"/>
          <w:sz w:val="24"/>
          <w:lang w:val="en-US"/>
        </w:rPr>
        <w:t>multisystemic</w:t>
      </w:r>
      <w:proofErr w:type="spellEnd"/>
      <w:r w:rsidRPr="00B6026C">
        <w:rPr>
          <w:rFonts w:ascii="Times New Roman" w:hAnsi="Times New Roman"/>
          <w:w w:val="100"/>
          <w:sz w:val="24"/>
          <w:lang w:val="en-US"/>
        </w:rPr>
        <w:t xml:space="preserve"> </w:t>
      </w:r>
      <w:proofErr w:type="spellStart"/>
      <w:r w:rsidRPr="00B6026C">
        <w:rPr>
          <w:rFonts w:ascii="Times New Roman" w:hAnsi="Times New Roman"/>
          <w:w w:val="100"/>
          <w:sz w:val="24"/>
          <w:lang w:val="en-US"/>
        </w:rPr>
        <w:t>karyological</w:t>
      </w:r>
      <w:proofErr w:type="spellEnd"/>
      <w:r w:rsidRPr="00B6026C">
        <w:rPr>
          <w:rFonts w:ascii="Times New Roman" w:hAnsi="Times New Roman"/>
          <w:w w:val="100"/>
          <w:sz w:val="24"/>
          <w:lang w:val="en-US"/>
        </w:rPr>
        <w:t xml:space="preserve"> test was used. Soil, drinking water, potatoes and milk in the area of the reclaimed tailing dump were characterized by a low level of heavy metal pollution. There were no significant differences in the heavy metal concentration in children’s body from both zones due to the high individual variability. The frequency of micronuclei (4</w:t>
      </w:r>
      <w:proofErr w:type="gramStart"/>
      <w:r w:rsidRPr="00B6026C">
        <w:rPr>
          <w:rFonts w:ascii="Times New Roman" w:hAnsi="Times New Roman"/>
          <w:w w:val="100"/>
          <w:sz w:val="24"/>
          <w:lang w:val="en-US"/>
        </w:rPr>
        <w:t>,1</w:t>
      </w:r>
      <w:proofErr w:type="gramEnd"/>
      <w:r w:rsidRPr="00B6026C">
        <w:rPr>
          <w:rFonts w:ascii="Times New Roman" w:hAnsi="Times New Roman"/>
          <w:w w:val="100"/>
          <w:sz w:val="24"/>
          <w:lang w:val="en-US"/>
        </w:rPr>
        <w:t xml:space="preserve"> times), biomarkers of cell proliferation (1,5 times), destruction of cell nuclei (2 times) and frequency of apoptotic cells (1,2 times) was higher in children from polluted area. Thus, we identified an implicit </w:t>
      </w:r>
      <w:proofErr w:type="spellStart"/>
      <w:r w:rsidRPr="00B6026C">
        <w:rPr>
          <w:rFonts w:ascii="Times New Roman" w:hAnsi="Times New Roman"/>
          <w:w w:val="100"/>
          <w:sz w:val="24"/>
          <w:lang w:val="en-US"/>
        </w:rPr>
        <w:t>genotoxic</w:t>
      </w:r>
      <w:proofErr w:type="spellEnd"/>
      <w:r w:rsidRPr="00B6026C">
        <w:rPr>
          <w:rFonts w:ascii="Times New Roman" w:hAnsi="Times New Roman"/>
          <w:w w:val="100"/>
          <w:sz w:val="24"/>
          <w:lang w:val="en-US"/>
        </w:rPr>
        <w:t xml:space="preserve"> effect of disposed wastes on the child population living in close proximity to them, which led to a significant increase in the number of children belonging to the groups of medium and high risk.</w:t>
      </w:r>
    </w:p>
    <w:p w:rsidR="00B6026C" w:rsidRPr="00B6026C" w:rsidRDefault="00B6026C" w:rsidP="00B6026C">
      <w:pPr>
        <w:pStyle w:val="a8"/>
        <w:rPr>
          <w:rFonts w:ascii="Times New Roman" w:hAnsi="Times New Roman"/>
          <w:w w:val="100"/>
          <w:sz w:val="24"/>
          <w:lang w:val="en-US"/>
        </w:rPr>
      </w:pPr>
      <w:r w:rsidRPr="00B6026C">
        <w:rPr>
          <w:rFonts w:ascii="Times New Roman" w:hAnsi="Times New Roman"/>
          <w:b/>
          <w:bCs/>
          <w:w w:val="100"/>
          <w:sz w:val="24"/>
          <w:lang w:val="en-US"/>
        </w:rPr>
        <w:t>Keywords:</w:t>
      </w:r>
      <w:r w:rsidRPr="00B6026C">
        <w:rPr>
          <w:rFonts w:ascii="Times New Roman" w:hAnsi="Times New Roman"/>
          <w:w w:val="100"/>
          <w:sz w:val="24"/>
          <w:lang w:val="en-US"/>
        </w:rPr>
        <w:t xml:space="preserve"> mining processing plant, </w:t>
      </w:r>
      <w:proofErr w:type="spellStart"/>
      <w:r w:rsidRPr="00B6026C">
        <w:rPr>
          <w:rFonts w:ascii="Times New Roman" w:hAnsi="Times New Roman"/>
          <w:w w:val="100"/>
          <w:sz w:val="24"/>
          <w:lang w:val="en-US"/>
        </w:rPr>
        <w:t>tungesto­molybdic</w:t>
      </w:r>
      <w:proofErr w:type="spellEnd"/>
      <w:r w:rsidRPr="00B6026C">
        <w:rPr>
          <w:rFonts w:ascii="Times New Roman" w:hAnsi="Times New Roman"/>
          <w:w w:val="100"/>
          <w:sz w:val="24"/>
          <w:lang w:val="en-US"/>
        </w:rPr>
        <w:t xml:space="preserve"> wastes, heavy metals, children</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3"/>
        <w:rPr>
          <w:rFonts w:ascii="Times New Roman" w:hAnsi="Times New Roman"/>
          <w:sz w:val="24"/>
        </w:rPr>
      </w:pPr>
    </w:p>
    <w:p w:rsidR="00B6026C" w:rsidRPr="00B6026C" w:rsidRDefault="00B6026C" w:rsidP="00B6026C">
      <w:pPr>
        <w:pStyle w:val="a5"/>
        <w:rPr>
          <w:rFonts w:ascii="Times New Roman" w:hAnsi="Times New Roman"/>
          <w:sz w:val="24"/>
          <w:lang w:val="en-US"/>
        </w:rPr>
      </w:pPr>
      <w:r w:rsidRPr="00B6026C">
        <w:rPr>
          <w:rFonts w:ascii="Times New Roman" w:hAnsi="Times New Roman"/>
          <w:sz w:val="24"/>
          <w:lang w:val="en-US"/>
        </w:rPr>
        <w:t>STRUCTURAL DAMAGES OF HUMAN DNA OF PERIPHERAL BLOOD LYMPHOCYTES UNDER THE INFLUENCE OF PHYSICAL FACTORS</w:t>
      </w:r>
    </w:p>
    <w:p w:rsidR="00B6026C" w:rsidRPr="00B6026C" w:rsidRDefault="00B6026C" w:rsidP="00B6026C">
      <w:pPr>
        <w:pStyle w:val="a9"/>
        <w:rPr>
          <w:rFonts w:ascii="Times New Roman" w:hAnsi="Times New Roman"/>
          <w:lang w:val="en-US"/>
        </w:rPr>
      </w:pPr>
      <w:r w:rsidRPr="00B6026C">
        <w:rPr>
          <w:rFonts w:ascii="Times New Roman" w:hAnsi="Times New Roman"/>
          <w:lang w:val="en-US"/>
        </w:rPr>
        <w:t xml:space="preserve">E. E. </w:t>
      </w:r>
      <w:proofErr w:type="spellStart"/>
      <w:r w:rsidRPr="00B6026C">
        <w:rPr>
          <w:rFonts w:ascii="Times New Roman" w:hAnsi="Times New Roman"/>
          <w:lang w:val="en-US"/>
        </w:rPr>
        <w:t>Tekutskaya</w:t>
      </w:r>
      <w:proofErr w:type="spellEnd"/>
      <w:r w:rsidRPr="00B6026C">
        <w:rPr>
          <w:rFonts w:ascii="Times New Roman" w:hAnsi="Times New Roman"/>
          <w:lang w:val="en-US"/>
        </w:rPr>
        <w:t xml:space="preserve">, R. V. </w:t>
      </w:r>
      <w:proofErr w:type="spellStart"/>
      <w:r w:rsidRPr="00B6026C">
        <w:rPr>
          <w:rFonts w:ascii="Times New Roman" w:hAnsi="Times New Roman"/>
          <w:lang w:val="en-US"/>
        </w:rPr>
        <w:t>Vasiliadi</w:t>
      </w:r>
      <w:proofErr w:type="spellEnd"/>
    </w:p>
    <w:p w:rsidR="00B6026C" w:rsidRPr="00B6026C" w:rsidRDefault="00B6026C" w:rsidP="00B6026C">
      <w:pPr>
        <w:pStyle w:val="a7"/>
        <w:rPr>
          <w:rFonts w:ascii="Times New Roman" w:hAnsi="Times New Roman"/>
          <w:w w:val="100"/>
          <w:sz w:val="24"/>
          <w:lang w:val="en-US"/>
        </w:rPr>
      </w:pPr>
      <w:r w:rsidRPr="00B6026C">
        <w:rPr>
          <w:rFonts w:ascii="Times New Roman" w:hAnsi="Times New Roman"/>
          <w:w w:val="100"/>
          <w:sz w:val="24"/>
          <w:lang w:val="en-US"/>
        </w:rPr>
        <w:t>Kuban State University of the Ministry Science and Education of the Russian Federation, Krasnodar, Russia</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8"/>
        <w:rPr>
          <w:rFonts w:ascii="Times New Roman" w:hAnsi="Times New Roman"/>
          <w:w w:val="100"/>
          <w:sz w:val="24"/>
          <w:lang w:val="en-US"/>
        </w:rPr>
      </w:pPr>
      <w:r w:rsidRPr="00B6026C">
        <w:rPr>
          <w:rFonts w:ascii="Times New Roman" w:hAnsi="Times New Roman"/>
          <w:w w:val="100"/>
          <w:sz w:val="24"/>
          <w:lang w:val="en-US"/>
        </w:rPr>
        <w:t xml:space="preserve">Increase of electromagnetic radiations level in the human environment is connected with the accelerated rates of information and communication development. At the same time, ability of peripheral blood lymphocytes of the irradiated persons to the adaptive response in long date after radiation allows to consider them as a biological marker of a functional status of these cells. The quantity of DNA </w:t>
      </w:r>
      <w:proofErr w:type="spellStart"/>
      <w:r w:rsidRPr="00B6026C">
        <w:rPr>
          <w:rFonts w:ascii="Times New Roman" w:hAnsi="Times New Roman"/>
          <w:w w:val="100"/>
          <w:sz w:val="24"/>
          <w:lang w:val="en-US"/>
        </w:rPr>
        <w:t>single­strand</w:t>
      </w:r>
      <w:proofErr w:type="spellEnd"/>
      <w:r w:rsidRPr="00B6026C">
        <w:rPr>
          <w:rFonts w:ascii="Times New Roman" w:hAnsi="Times New Roman"/>
          <w:w w:val="100"/>
          <w:sz w:val="24"/>
          <w:lang w:val="en-US"/>
        </w:rPr>
        <w:t xml:space="preserve"> breaks in peripheral blood lymphocytes affected by various physical factors: the microwave oven ­ gamma and laser radiation, and after lymphocytes incubating in the environment containing silver </w:t>
      </w:r>
      <w:proofErr w:type="spellStart"/>
      <w:r w:rsidRPr="00B6026C">
        <w:rPr>
          <w:rFonts w:ascii="Times New Roman" w:hAnsi="Times New Roman"/>
          <w:w w:val="100"/>
          <w:sz w:val="24"/>
          <w:lang w:val="en-US"/>
        </w:rPr>
        <w:t>nanoparticles</w:t>
      </w:r>
      <w:proofErr w:type="spellEnd"/>
      <w:r w:rsidRPr="00B6026C">
        <w:rPr>
          <w:rFonts w:ascii="Times New Roman" w:hAnsi="Times New Roman"/>
          <w:w w:val="100"/>
          <w:sz w:val="24"/>
          <w:lang w:val="en-US"/>
        </w:rPr>
        <w:t xml:space="preserve"> was defined by means of fluorescent spectroscopy. It is shown that with increase in microwave radiation frequency DNA quantity in lymphocytes increases in comparison with control samples: under the influence of radiation with a frequency of 3,5 GHz at 32,3 ± 0,9</w:t>
      </w:r>
      <w:r w:rsidRPr="00B6026C">
        <w:rPr>
          <w:rFonts w:ascii="Times New Roman"/>
          <w:w w:val="100"/>
          <w:sz w:val="24"/>
          <w:lang w:val="en-US"/>
        </w:rPr>
        <w:t> </w:t>
      </w:r>
      <w:r w:rsidRPr="00B6026C">
        <w:rPr>
          <w:rFonts w:ascii="Times New Roman" w:hAnsi="Times New Roman"/>
          <w:w w:val="100"/>
          <w:sz w:val="24"/>
          <w:lang w:val="en-US"/>
        </w:rPr>
        <w:t xml:space="preserve">%, with a frequency of 50 GHz at 40,1 ± </w:t>
      </w:r>
      <w:r w:rsidRPr="00B6026C">
        <w:rPr>
          <w:rFonts w:ascii="Times New Roman" w:hAnsi="Times New Roman"/>
          <w:w w:val="100"/>
          <w:sz w:val="24"/>
          <w:lang w:val="en-US"/>
        </w:rPr>
        <w:lastRenderedPageBreak/>
        <w:t>1,1</w:t>
      </w:r>
      <w:r w:rsidRPr="00B6026C">
        <w:rPr>
          <w:rFonts w:ascii="Times New Roman"/>
          <w:w w:val="100"/>
          <w:sz w:val="24"/>
          <w:lang w:val="en-US"/>
        </w:rPr>
        <w:t> </w:t>
      </w:r>
      <w:r w:rsidRPr="00B6026C">
        <w:rPr>
          <w:rFonts w:ascii="Times New Roman" w:hAnsi="Times New Roman"/>
          <w:w w:val="100"/>
          <w:sz w:val="24"/>
          <w:lang w:val="en-US"/>
        </w:rPr>
        <w:t>%, with a frequency of 70 GHz at 49,8 ± 0,7</w:t>
      </w:r>
      <w:r w:rsidRPr="00B6026C">
        <w:rPr>
          <w:rFonts w:ascii="Times New Roman"/>
          <w:w w:val="100"/>
          <w:sz w:val="24"/>
          <w:lang w:val="en-US"/>
        </w:rPr>
        <w:t> </w:t>
      </w:r>
      <w:r w:rsidRPr="00B6026C">
        <w:rPr>
          <w:rFonts w:ascii="Times New Roman" w:hAnsi="Times New Roman"/>
          <w:w w:val="100"/>
          <w:sz w:val="24"/>
          <w:lang w:val="en-US"/>
        </w:rPr>
        <w:t>%. Affection of 137Cs gamma rays preparation with 0,104 MBK </w:t>
      </w:r>
      <w:proofErr w:type="gramStart"/>
      <w:r w:rsidRPr="00B6026C">
        <w:rPr>
          <w:rFonts w:ascii="Times New Roman" w:hAnsi="Times New Roman"/>
          <w:w w:val="100"/>
          <w:sz w:val="24"/>
          <w:lang w:val="en-US"/>
        </w:rPr>
        <w:t>activity</w:t>
      </w:r>
      <w:proofErr w:type="gramEnd"/>
      <w:r w:rsidRPr="00B6026C">
        <w:rPr>
          <w:rFonts w:ascii="Times New Roman" w:hAnsi="Times New Roman"/>
          <w:w w:val="100"/>
          <w:sz w:val="24"/>
          <w:lang w:val="en-US"/>
        </w:rPr>
        <w:t xml:space="preserve"> induces </w:t>
      </w:r>
      <w:proofErr w:type="spellStart"/>
      <w:r w:rsidRPr="00B6026C">
        <w:rPr>
          <w:rFonts w:ascii="Times New Roman" w:hAnsi="Times New Roman"/>
          <w:w w:val="100"/>
          <w:sz w:val="24"/>
          <w:lang w:val="en-US"/>
        </w:rPr>
        <w:t>dose­related</w:t>
      </w:r>
      <w:proofErr w:type="spellEnd"/>
      <w:r w:rsidRPr="00B6026C">
        <w:rPr>
          <w:rFonts w:ascii="Times New Roman" w:hAnsi="Times New Roman"/>
          <w:w w:val="100"/>
          <w:sz w:val="24"/>
          <w:lang w:val="en-US"/>
        </w:rPr>
        <w:t xml:space="preserve"> increase of DNA </w:t>
      </w:r>
      <w:proofErr w:type="spellStart"/>
      <w:r w:rsidRPr="00B6026C">
        <w:rPr>
          <w:rFonts w:ascii="Times New Roman" w:hAnsi="Times New Roman"/>
          <w:w w:val="100"/>
          <w:sz w:val="24"/>
          <w:lang w:val="en-US"/>
        </w:rPr>
        <w:t>single­strand</w:t>
      </w:r>
      <w:proofErr w:type="spellEnd"/>
      <w:r w:rsidRPr="00B6026C">
        <w:rPr>
          <w:rFonts w:ascii="Times New Roman" w:hAnsi="Times New Roman"/>
          <w:w w:val="100"/>
          <w:sz w:val="24"/>
          <w:lang w:val="en-US"/>
        </w:rPr>
        <w:t xml:space="preserve"> breaks. Quantity increase of DNA </w:t>
      </w:r>
      <w:proofErr w:type="spellStart"/>
      <w:r w:rsidRPr="00B6026C">
        <w:rPr>
          <w:rFonts w:ascii="Times New Roman" w:hAnsi="Times New Roman"/>
          <w:w w:val="100"/>
          <w:sz w:val="24"/>
          <w:lang w:val="en-US"/>
        </w:rPr>
        <w:t>single­strand</w:t>
      </w:r>
      <w:proofErr w:type="spellEnd"/>
      <w:r w:rsidRPr="00B6026C">
        <w:rPr>
          <w:rFonts w:ascii="Times New Roman" w:hAnsi="Times New Roman"/>
          <w:w w:val="100"/>
          <w:sz w:val="24"/>
          <w:lang w:val="en-US"/>
        </w:rPr>
        <w:t xml:space="preserve"> breaks is observed after laser irradiation at the wavelength of 510,6 nm to 18,1 ± 0,7</w:t>
      </w:r>
      <w:r w:rsidRPr="00B6026C">
        <w:rPr>
          <w:rFonts w:ascii="Times New Roman"/>
          <w:w w:val="100"/>
          <w:sz w:val="24"/>
          <w:lang w:val="en-US"/>
        </w:rPr>
        <w:t> </w:t>
      </w:r>
      <w:r w:rsidRPr="00B6026C">
        <w:rPr>
          <w:rFonts w:ascii="Times New Roman" w:hAnsi="Times New Roman"/>
          <w:w w:val="100"/>
          <w:sz w:val="24"/>
          <w:lang w:val="en-US"/>
        </w:rPr>
        <w:t>% (irradiation time – 3 min) and to 6,1 ± 0,5</w:t>
      </w:r>
      <w:r w:rsidRPr="00B6026C">
        <w:rPr>
          <w:rFonts w:ascii="Times New Roman"/>
          <w:w w:val="100"/>
          <w:sz w:val="24"/>
          <w:lang w:val="en-US"/>
        </w:rPr>
        <w:t> </w:t>
      </w:r>
      <w:r w:rsidRPr="00B6026C">
        <w:rPr>
          <w:rFonts w:ascii="Times New Roman" w:hAnsi="Times New Roman"/>
          <w:w w:val="100"/>
          <w:sz w:val="24"/>
          <w:lang w:val="en-US"/>
        </w:rPr>
        <w:t>% (irradiation time ­5 min), at the wavelength of 578,2 nm to 18,1 ± 0,7</w:t>
      </w:r>
      <w:r w:rsidRPr="00B6026C">
        <w:rPr>
          <w:rFonts w:ascii="Times New Roman"/>
          <w:w w:val="100"/>
          <w:sz w:val="24"/>
          <w:lang w:val="en-US"/>
        </w:rPr>
        <w:t> </w:t>
      </w:r>
      <w:r w:rsidRPr="00B6026C">
        <w:rPr>
          <w:rFonts w:ascii="Times New Roman" w:hAnsi="Times New Roman"/>
          <w:w w:val="100"/>
          <w:sz w:val="24"/>
          <w:lang w:val="en-US"/>
        </w:rPr>
        <w:t>% (irradiation time – 3 min) and to 22,3 ± 0,9</w:t>
      </w:r>
      <w:r w:rsidRPr="00B6026C">
        <w:rPr>
          <w:rFonts w:ascii="Times New Roman"/>
          <w:w w:val="100"/>
          <w:sz w:val="24"/>
          <w:lang w:val="en-US"/>
        </w:rPr>
        <w:t> </w:t>
      </w:r>
      <w:r w:rsidRPr="00B6026C">
        <w:rPr>
          <w:rFonts w:ascii="Times New Roman" w:hAnsi="Times New Roman"/>
          <w:w w:val="100"/>
          <w:sz w:val="24"/>
          <w:lang w:val="en-US"/>
        </w:rPr>
        <w:t xml:space="preserve">% (irradiation time – 5 min). DNA </w:t>
      </w:r>
      <w:proofErr w:type="spellStart"/>
      <w:r w:rsidRPr="00B6026C">
        <w:rPr>
          <w:rFonts w:ascii="Times New Roman" w:hAnsi="Times New Roman"/>
          <w:w w:val="100"/>
          <w:sz w:val="24"/>
          <w:lang w:val="en-US"/>
        </w:rPr>
        <w:t>single­strand</w:t>
      </w:r>
      <w:proofErr w:type="spellEnd"/>
      <w:r w:rsidRPr="00B6026C">
        <w:rPr>
          <w:rFonts w:ascii="Times New Roman" w:hAnsi="Times New Roman"/>
          <w:w w:val="100"/>
          <w:sz w:val="24"/>
          <w:lang w:val="en-US"/>
        </w:rPr>
        <w:t xml:space="preserve"> breaks quantity measurements after lymphocytes incubation in the normal saline containing silver </w:t>
      </w:r>
      <w:proofErr w:type="spellStart"/>
      <w:r w:rsidRPr="00B6026C">
        <w:rPr>
          <w:rFonts w:ascii="Times New Roman" w:hAnsi="Times New Roman"/>
          <w:w w:val="100"/>
          <w:sz w:val="24"/>
          <w:lang w:val="en-US"/>
        </w:rPr>
        <w:t>nanoparticles</w:t>
      </w:r>
      <w:proofErr w:type="spellEnd"/>
      <w:r w:rsidRPr="00B6026C">
        <w:rPr>
          <w:rFonts w:ascii="Times New Roman" w:hAnsi="Times New Roman"/>
          <w:w w:val="100"/>
          <w:sz w:val="24"/>
          <w:lang w:val="en-US"/>
        </w:rPr>
        <w:t xml:space="preserve"> showed that in the studied range of silver </w:t>
      </w:r>
      <w:proofErr w:type="spellStart"/>
      <w:r w:rsidRPr="00B6026C">
        <w:rPr>
          <w:rFonts w:ascii="Times New Roman" w:hAnsi="Times New Roman"/>
          <w:w w:val="100"/>
          <w:sz w:val="24"/>
          <w:lang w:val="en-US"/>
        </w:rPr>
        <w:t>nanoparticles</w:t>
      </w:r>
      <w:proofErr w:type="spellEnd"/>
      <w:r w:rsidRPr="00B6026C">
        <w:rPr>
          <w:rFonts w:ascii="Times New Roman" w:hAnsi="Times New Roman"/>
          <w:w w:val="100"/>
          <w:sz w:val="24"/>
          <w:lang w:val="en-US"/>
        </w:rPr>
        <w:t xml:space="preserve"> concentration with the diameter of 12 nm ± 10%(1,863 – 0,621 </w:t>
      </w:r>
      <w:proofErr w:type="spellStart"/>
      <w:r w:rsidRPr="00B6026C">
        <w:rPr>
          <w:rFonts w:ascii="Times New Roman" w:hAnsi="Times New Roman"/>
          <w:w w:val="100"/>
          <w:sz w:val="24"/>
          <w:lang w:val="en-US"/>
        </w:rPr>
        <w:t>mkg</w:t>
      </w:r>
      <w:proofErr w:type="spellEnd"/>
      <w:r w:rsidRPr="00B6026C">
        <w:rPr>
          <w:rFonts w:ascii="Times New Roman" w:hAnsi="Times New Roman"/>
          <w:w w:val="100"/>
          <w:sz w:val="24"/>
          <w:lang w:val="en-US"/>
        </w:rPr>
        <w:t xml:space="preserve">/l) occur structural failure of DNA molecules. On the basis of the obtained data the conclusion has been made that DNA </w:t>
      </w:r>
      <w:proofErr w:type="spellStart"/>
      <w:r w:rsidRPr="00B6026C">
        <w:rPr>
          <w:rFonts w:ascii="Times New Roman" w:hAnsi="Times New Roman"/>
          <w:w w:val="100"/>
          <w:sz w:val="24"/>
          <w:lang w:val="en-US"/>
        </w:rPr>
        <w:t>single­strand</w:t>
      </w:r>
      <w:proofErr w:type="spellEnd"/>
      <w:r w:rsidRPr="00B6026C">
        <w:rPr>
          <w:rFonts w:ascii="Times New Roman" w:hAnsi="Times New Roman"/>
          <w:w w:val="100"/>
          <w:sz w:val="24"/>
          <w:lang w:val="en-US"/>
        </w:rPr>
        <w:t xml:space="preserve"> breaks count in the immune competent cells can become a tool for research of physical factors influence on a human body.</w:t>
      </w:r>
    </w:p>
    <w:p w:rsidR="00B6026C" w:rsidRPr="00B6026C" w:rsidRDefault="00B6026C" w:rsidP="00B6026C">
      <w:pPr>
        <w:pStyle w:val="a8"/>
        <w:rPr>
          <w:rFonts w:ascii="Times New Roman" w:hAnsi="Times New Roman"/>
          <w:w w:val="100"/>
          <w:sz w:val="24"/>
          <w:lang w:val="en-US"/>
        </w:rPr>
      </w:pPr>
      <w:r w:rsidRPr="00B6026C">
        <w:rPr>
          <w:rFonts w:ascii="Times New Roman" w:hAnsi="Times New Roman"/>
          <w:b/>
          <w:bCs/>
          <w:w w:val="100"/>
          <w:sz w:val="24"/>
          <w:lang w:val="en-US"/>
        </w:rPr>
        <w:t>Keywords:</w:t>
      </w:r>
      <w:r w:rsidRPr="00B6026C">
        <w:rPr>
          <w:rFonts w:ascii="Times New Roman" w:hAnsi="Times New Roman"/>
          <w:w w:val="100"/>
          <w:sz w:val="24"/>
          <w:lang w:val="en-US"/>
        </w:rPr>
        <w:t xml:space="preserve"> DNA </w:t>
      </w:r>
      <w:proofErr w:type="spellStart"/>
      <w:r w:rsidRPr="00B6026C">
        <w:rPr>
          <w:rFonts w:ascii="Times New Roman" w:hAnsi="Times New Roman"/>
          <w:w w:val="100"/>
          <w:sz w:val="24"/>
          <w:lang w:val="en-US"/>
        </w:rPr>
        <w:t>single­strand</w:t>
      </w:r>
      <w:proofErr w:type="spellEnd"/>
      <w:r w:rsidRPr="00B6026C">
        <w:rPr>
          <w:rFonts w:ascii="Times New Roman" w:hAnsi="Times New Roman"/>
          <w:w w:val="100"/>
          <w:sz w:val="24"/>
          <w:lang w:val="en-US"/>
        </w:rPr>
        <w:t xml:space="preserve"> breaks, lymphocytes, fluorescent spectroscopy, gamma, the microwave oven – laser irradiation, silver </w:t>
      </w:r>
      <w:proofErr w:type="spellStart"/>
      <w:r w:rsidRPr="00B6026C">
        <w:rPr>
          <w:rFonts w:ascii="Times New Roman" w:hAnsi="Times New Roman"/>
          <w:w w:val="100"/>
          <w:sz w:val="24"/>
          <w:lang w:val="en-US"/>
        </w:rPr>
        <w:t>nanoparticles</w:t>
      </w:r>
      <w:proofErr w:type="spellEnd"/>
      <w:r w:rsidRPr="00B6026C">
        <w:rPr>
          <w:rFonts w:ascii="Times New Roman" w:hAnsi="Times New Roman"/>
          <w:w w:val="100"/>
          <w:sz w:val="24"/>
          <w:lang w:val="en-US"/>
        </w:rPr>
        <w:t>, influence of physical factors on a human body</w:t>
      </w:r>
    </w:p>
    <w:p w:rsidR="00B6026C" w:rsidRPr="00B6026C" w:rsidRDefault="00B6026C" w:rsidP="00B6026C">
      <w:pPr>
        <w:pStyle w:val="a8"/>
        <w:rPr>
          <w:rFonts w:ascii="Times New Roman" w:hAnsi="Times New Roman"/>
          <w:w w:val="100"/>
          <w:sz w:val="24"/>
          <w:lang w:val="en-US"/>
        </w:rPr>
      </w:pPr>
    </w:p>
    <w:p w:rsidR="00B6026C" w:rsidRPr="00E209EB" w:rsidRDefault="00B6026C" w:rsidP="00B6026C">
      <w:pPr>
        <w:rPr>
          <w:rFonts w:ascii="Times New Roman" w:hAnsi="Times New Roman"/>
          <w:sz w:val="24"/>
          <w:lang w:val="en-US"/>
        </w:rPr>
      </w:pPr>
    </w:p>
    <w:p w:rsidR="00B6026C" w:rsidRPr="00B6026C" w:rsidRDefault="00B6026C" w:rsidP="00E209EB">
      <w:pPr>
        <w:pStyle w:val="a5"/>
        <w:spacing w:after="57"/>
        <w:jc w:val="left"/>
        <w:rPr>
          <w:rFonts w:ascii="Times New Roman" w:hAnsi="Times New Roman"/>
          <w:sz w:val="24"/>
          <w:lang w:val="en-US"/>
        </w:rPr>
      </w:pPr>
      <w:r w:rsidRPr="00B6026C">
        <w:rPr>
          <w:rFonts w:ascii="Times New Roman" w:hAnsi="Times New Roman"/>
          <w:sz w:val="24"/>
          <w:lang w:val="en-US"/>
        </w:rPr>
        <w:t>ASSESSMENT OF PARENTS’ SATISFACTION WITH PRIMARY HEALTH CARE PROVIDED TO THEIR CHILDREN IN POLYCLINICS</w:t>
      </w:r>
    </w:p>
    <w:p w:rsidR="00B6026C" w:rsidRPr="00B6026C" w:rsidRDefault="00B6026C" w:rsidP="00B6026C">
      <w:pPr>
        <w:pStyle w:val="a9"/>
        <w:spacing w:after="57"/>
        <w:rPr>
          <w:rFonts w:ascii="Times New Roman" w:hAnsi="Times New Roman"/>
          <w:lang w:val="en-US"/>
        </w:rPr>
      </w:pPr>
      <w:r w:rsidRPr="00B6026C">
        <w:rPr>
          <w:rFonts w:ascii="Times New Roman" w:hAnsi="Times New Roman"/>
          <w:lang w:val="en-US"/>
        </w:rPr>
        <w:t xml:space="preserve">L. I. </w:t>
      </w:r>
      <w:proofErr w:type="spellStart"/>
      <w:r w:rsidRPr="00B6026C">
        <w:rPr>
          <w:rFonts w:ascii="Times New Roman" w:hAnsi="Times New Roman"/>
          <w:lang w:val="en-US"/>
        </w:rPr>
        <w:t>Menshikova</w:t>
      </w:r>
      <w:proofErr w:type="spellEnd"/>
      <w:r w:rsidRPr="00B6026C">
        <w:rPr>
          <w:rFonts w:ascii="Times New Roman" w:hAnsi="Times New Roman"/>
          <w:lang w:val="en-US"/>
        </w:rPr>
        <w:t xml:space="preserve">, M. G. </w:t>
      </w:r>
      <w:proofErr w:type="spellStart"/>
      <w:r w:rsidRPr="00B6026C">
        <w:rPr>
          <w:rFonts w:ascii="Times New Roman" w:hAnsi="Times New Roman"/>
          <w:lang w:val="en-US"/>
        </w:rPr>
        <w:t>Dyachkova</w:t>
      </w:r>
      <w:proofErr w:type="spellEnd"/>
      <w:r w:rsidRPr="00B6026C">
        <w:rPr>
          <w:rFonts w:ascii="Times New Roman" w:hAnsi="Times New Roman"/>
          <w:lang w:val="en-US"/>
        </w:rPr>
        <w:t xml:space="preserve">, E. A. </w:t>
      </w:r>
      <w:proofErr w:type="spellStart"/>
      <w:r w:rsidRPr="00B6026C">
        <w:rPr>
          <w:rFonts w:ascii="Times New Roman" w:hAnsi="Times New Roman"/>
          <w:lang w:val="en-US"/>
        </w:rPr>
        <w:t>Mordovsky</w:t>
      </w:r>
      <w:proofErr w:type="spellEnd"/>
    </w:p>
    <w:p w:rsidR="00B6026C" w:rsidRPr="00B6026C" w:rsidRDefault="00B6026C" w:rsidP="00B6026C">
      <w:pPr>
        <w:pStyle w:val="a7"/>
        <w:rPr>
          <w:rFonts w:ascii="Times New Roman" w:hAnsi="Times New Roman"/>
          <w:w w:val="100"/>
          <w:sz w:val="24"/>
          <w:lang w:val="en-US"/>
        </w:rPr>
      </w:pPr>
      <w:r w:rsidRPr="00B6026C">
        <w:rPr>
          <w:rFonts w:ascii="Times New Roman" w:hAnsi="Times New Roman"/>
          <w:w w:val="100"/>
          <w:sz w:val="24"/>
          <w:lang w:val="en-US"/>
        </w:rPr>
        <w:t>Northern State Medical University, Arkhangelsk, Russia</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8"/>
        <w:rPr>
          <w:rFonts w:ascii="Times New Roman" w:hAnsi="Times New Roman"/>
          <w:w w:val="100"/>
          <w:sz w:val="24"/>
          <w:lang w:val="en-US"/>
        </w:rPr>
      </w:pPr>
      <w:proofErr w:type="gramStart"/>
      <w:r w:rsidRPr="00B6026C">
        <w:rPr>
          <w:rFonts w:ascii="Times New Roman" w:hAnsi="Times New Roman"/>
          <w:i/>
          <w:iCs/>
          <w:w w:val="100"/>
          <w:sz w:val="24"/>
          <w:lang w:val="en-US"/>
        </w:rPr>
        <w:t>Background</w:t>
      </w:r>
      <w:r w:rsidRPr="00B6026C">
        <w:rPr>
          <w:rFonts w:ascii="Times New Roman" w:hAnsi="Times New Roman"/>
          <w:w w:val="100"/>
          <w:sz w:val="24"/>
          <w:lang w:val="en-US"/>
        </w:rPr>
        <w:t>.</w:t>
      </w:r>
      <w:proofErr w:type="gramEnd"/>
      <w:r w:rsidRPr="00B6026C">
        <w:rPr>
          <w:rFonts w:ascii="Times New Roman" w:hAnsi="Times New Roman"/>
          <w:w w:val="100"/>
          <w:sz w:val="24"/>
          <w:lang w:val="en-US"/>
        </w:rPr>
        <w:t xml:space="preserve"> Patients’ satisfaction with medical care as a “subjective” component of a medical organization rating can be distorted by some factors. </w:t>
      </w:r>
      <w:r w:rsidRPr="00B6026C">
        <w:rPr>
          <w:rFonts w:ascii="Times New Roman" w:hAnsi="Times New Roman"/>
          <w:i/>
          <w:iCs/>
          <w:w w:val="100"/>
          <w:sz w:val="24"/>
          <w:lang w:val="en-US"/>
        </w:rPr>
        <w:t>The aim of this study</w:t>
      </w:r>
      <w:r w:rsidRPr="00B6026C">
        <w:rPr>
          <w:rFonts w:ascii="Times New Roman" w:hAnsi="Times New Roman"/>
          <w:w w:val="100"/>
          <w:sz w:val="24"/>
          <w:lang w:val="en-US"/>
        </w:rPr>
        <w:t xml:space="preserve"> was to identify factors related to the medical care process in children’s polyclinics that determine the parents’ satisfaction with primary health care provided to their children. </w:t>
      </w:r>
      <w:proofErr w:type="gramStart"/>
      <w:r w:rsidRPr="00B6026C">
        <w:rPr>
          <w:rFonts w:ascii="Times New Roman" w:hAnsi="Times New Roman"/>
          <w:i/>
          <w:iCs/>
          <w:w w:val="100"/>
          <w:sz w:val="24"/>
          <w:lang w:val="en-US"/>
        </w:rPr>
        <w:t>Methods</w:t>
      </w:r>
      <w:r w:rsidRPr="00B6026C">
        <w:rPr>
          <w:rFonts w:ascii="Times New Roman" w:hAnsi="Times New Roman"/>
          <w:w w:val="100"/>
          <w:sz w:val="24"/>
          <w:lang w:val="en-US"/>
        </w:rPr>
        <w:t>.</w:t>
      </w:r>
      <w:proofErr w:type="gramEnd"/>
      <w:r w:rsidRPr="00B6026C">
        <w:rPr>
          <w:rFonts w:ascii="Times New Roman" w:hAnsi="Times New Roman"/>
          <w:w w:val="100"/>
          <w:sz w:val="24"/>
          <w:lang w:val="en-US"/>
        </w:rPr>
        <w:t xml:space="preserve"> The sociological study by means of questioning of 215 parents (mothers) of children patients (0­17 years old) who received medical care in children’s polyclinics in Arkhangelsk was carried out. Parents’ satisfaction with primary health care was assessed according to three criteria: organization of the children’s polyclinics work, satisfaction with the service process, and the presence (absence) of additional financial expenses for medical drugs. Binary logistic regression analysis was used to identify factors associated with the parents’ satisfaction with primary health care provided to their children. </w:t>
      </w:r>
      <w:proofErr w:type="gramStart"/>
      <w:r w:rsidRPr="00B6026C">
        <w:rPr>
          <w:rFonts w:ascii="Times New Roman" w:hAnsi="Times New Roman"/>
          <w:i/>
          <w:iCs/>
          <w:w w:val="100"/>
          <w:sz w:val="24"/>
          <w:lang w:val="en-US"/>
        </w:rPr>
        <w:t>Results</w:t>
      </w:r>
      <w:r w:rsidRPr="00B6026C">
        <w:rPr>
          <w:rFonts w:ascii="Times New Roman" w:hAnsi="Times New Roman"/>
          <w:w w:val="100"/>
          <w:sz w:val="24"/>
          <w:lang w:val="en-US"/>
        </w:rPr>
        <w:t>.</w:t>
      </w:r>
      <w:proofErr w:type="gramEnd"/>
      <w:r w:rsidRPr="00B6026C">
        <w:rPr>
          <w:rFonts w:ascii="Times New Roman" w:hAnsi="Times New Roman"/>
          <w:w w:val="100"/>
          <w:sz w:val="24"/>
          <w:lang w:val="en-US"/>
        </w:rPr>
        <w:t xml:space="preserve"> A half of the respondents (55.8</w:t>
      </w:r>
      <w:r w:rsidRPr="00B6026C">
        <w:rPr>
          <w:rFonts w:ascii="Times New Roman"/>
          <w:w w:val="100"/>
          <w:sz w:val="24"/>
          <w:lang w:val="en-US"/>
        </w:rPr>
        <w:t> </w:t>
      </w:r>
      <w:r w:rsidRPr="00B6026C">
        <w:rPr>
          <w:rFonts w:ascii="Times New Roman" w:hAnsi="Times New Roman"/>
          <w:w w:val="100"/>
          <w:sz w:val="24"/>
          <w:lang w:val="en-US"/>
        </w:rPr>
        <w:t>%, 95</w:t>
      </w:r>
      <w:r w:rsidRPr="00B6026C">
        <w:rPr>
          <w:rFonts w:ascii="Times New Roman"/>
          <w:w w:val="100"/>
          <w:sz w:val="24"/>
          <w:lang w:val="en-US"/>
        </w:rPr>
        <w:t> </w:t>
      </w:r>
      <w:r w:rsidRPr="00B6026C">
        <w:rPr>
          <w:rFonts w:ascii="Times New Roman" w:hAnsi="Times New Roman"/>
          <w:w w:val="100"/>
          <w:sz w:val="24"/>
          <w:lang w:val="en-US"/>
        </w:rPr>
        <w:t xml:space="preserve">% CI: 49.4­62.0) was satisfied with primary health care provided to their children. The respondents’ satisfaction with medical care was significantly influenced by factors related to their personal communication with the pediatricians and medical personnel. Long wait (more than 1 month) for laboratory and instrumental examinations, additional consultations with specialists were not statistically significantly associated with parents’ satisfaction with primary health care. </w:t>
      </w:r>
      <w:proofErr w:type="gramStart"/>
      <w:r w:rsidRPr="00B6026C">
        <w:rPr>
          <w:rFonts w:ascii="Times New Roman" w:hAnsi="Times New Roman"/>
          <w:i/>
          <w:iCs/>
          <w:w w:val="100"/>
          <w:sz w:val="24"/>
          <w:lang w:val="en-US"/>
        </w:rPr>
        <w:t>Conclusion</w:t>
      </w:r>
      <w:r w:rsidRPr="00B6026C">
        <w:rPr>
          <w:rFonts w:ascii="Times New Roman" w:hAnsi="Times New Roman"/>
          <w:w w:val="100"/>
          <w:sz w:val="24"/>
          <w:lang w:val="en-US"/>
        </w:rPr>
        <w:t>.</w:t>
      </w:r>
      <w:proofErr w:type="gramEnd"/>
      <w:r w:rsidRPr="00B6026C">
        <w:rPr>
          <w:rFonts w:ascii="Times New Roman" w:hAnsi="Times New Roman"/>
          <w:w w:val="100"/>
          <w:sz w:val="24"/>
          <w:lang w:val="en-US"/>
        </w:rPr>
        <w:t xml:space="preserve"> Results of the study help to understand the mechanism of the development of the “patients’ satisfaction with medical care”; indicate that “the proportion of parents who are satisfied with medical care” is not an independent criterion for the quality of medical care in children’s polyclinics. Parents’ satisfaction with primary health care provided to their children is determined by factors related to the quality of personal contact with the pediatrician.</w:t>
      </w:r>
    </w:p>
    <w:p w:rsidR="00B6026C" w:rsidRPr="00B6026C" w:rsidRDefault="00B6026C" w:rsidP="00B6026C">
      <w:pPr>
        <w:pStyle w:val="a8"/>
        <w:rPr>
          <w:rFonts w:ascii="Times New Roman" w:hAnsi="Times New Roman"/>
          <w:w w:val="100"/>
          <w:sz w:val="24"/>
          <w:lang w:val="en-US"/>
        </w:rPr>
      </w:pPr>
      <w:r w:rsidRPr="00B6026C">
        <w:rPr>
          <w:rFonts w:ascii="Times New Roman" w:hAnsi="Times New Roman"/>
          <w:b/>
          <w:bCs/>
          <w:w w:val="100"/>
          <w:sz w:val="24"/>
          <w:lang w:val="en-US"/>
        </w:rPr>
        <w:lastRenderedPageBreak/>
        <w:t>Keywords:</w:t>
      </w:r>
      <w:r w:rsidRPr="00B6026C">
        <w:rPr>
          <w:rFonts w:ascii="Times New Roman" w:hAnsi="Times New Roman"/>
          <w:w w:val="100"/>
          <w:sz w:val="24"/>
          <w:lang w:val="en-US"/>
        </w:rPr>
        <w:t xml:space="preserve"> primary health care to children, satisfaction with medical care, children’s polyclinics</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3"/>
        <w:rPr>
          <w:rFonts w:ascii="Times New Roman" w:hAnsi="Times New Roman"/>
          <w:sz w:val="24"/>
        </w:rPr>
      </w:pPr>
    </w:p>
    <w:p w:rsidR="00B6026C" w:rsidRPr="00B6026C" w:rsidRDefault="00B6026C" w:rsidP="00B6026C">
      <w:pPr>
        <w:pStyle w:val="a5"/>
        <w:rPr>
          <w:rFonts w:ascii="Times New Roman" w:hAnsi="Times New Roman"/>
          <w:sz w:val="24"/>
          <w:lang w:val="en-US"/>
        </w:rPr>
      </w:pPr>
      <w:r w:rsidRPr="00B6026C">
        <w:rPr>
          <w:rFonts w:ascii="Times New Roman" w:hAnsi="Times New Roman"/>
          <w:sz w:val="24"/>
          <w:lang w:val="en-US"/>
        </w:rPr>
        <w:t>THE RELATIONSHIP OF ANXIETY LEVEL AND REGULATORY PROFILE OF CARDIAC RHYTHM IN MILITARY STUDENTS IN CONDITIONS OF EXAMINATION</w:t>
      </w:r>
    </w:p>
    <w:p w:rsidR="00B6026C" w:rsidRPr="00B6026C" w:rsidRDefault="00B6026C" w:rsidP="00B6026C">
      <w:pPr>
        <w:pStyle w:val="a9"/>
        <w:rPr>
          <w:rFonts w:ascii="Times New Roman" w:hAnsi="Times New Roman"/>
          <w:lang w:val="en-US"/>
        </w:rPr>
      </w:pPr>
      <w:proofErr w:type="gramStart"/>
      <w:r w:rsidRPr="00B6026C">
        <w:rPr>
          <w:rFonts w:ascii="Times New Roman" w:hAnsi="Times New Roman"/>
          <w:vertAlign w:val="superscript"/>
          <w:lang w:val="en-US"/>
        </w:rPr>
        <w:t>1</w:t>
      </w:r>
      <w:r w:rsidRPr="00B6026C">
        <w:rPr>
          <w:rFonts w:ascii="Times New Roman" w:hAnsi="Times New Roman"/>
          <w:lang w:val="en-US"/>
        </w:rPr>
        <w:t xml:space="preserve">L. E. </w:t>
      </w:r>
      <w:proofErr w:type="spellStart"/>
      <w:r w:rsidRPr="00B6026C">
        <w:rPr>
          <w:rFonts w:ascii="Times New Roman" w:hAnsi="Times New Roman"/>
          <w:lang w:val="en-US"/>
        </w:rPr>
        <w:t>Deryagina</w:t>
      </w:r>
      <w:proofErr w:type="spellEnd"/>
      <w:r w:rsidRPr="00B6026C">
        <w:rPr>
          <w:rFonts w:ascii="Times New Roman" w:hAnsi="Times New Roman"/>
          <w:lang w:val="en-US"/>
        </w:rPr>
        <w:t xml:space="preserve">, </w:t>
      </w:r>
      <w:r w:rsidRPr="00B6026C">
        <w:rPr>
          <w:rFonts w:ascii="Times New Roman" w:hAnsi="Times New Roman"/>
          <w:vertAlign w:val="superscript"/>
          <w:lang w:val="en-US"/>
        </w:rPr>
        <w:t>1</w:t>
      </w:r>
      <w:r w:rsidRPr="00B6026C">
        <w:rPr>
          <w:rFonts w:ascii="Times New Roman" w:hAnsi="Times New Roman"/>
          <w:lang w:val="en-US"/>
        </w:rPr>
        <w:t>N.</w:t>
      </w:r>
      <w:proofErr w:type="gramEnd"/>
      <w:r w:rsidRPr="00B6026C">
        <w:rPr>
          <w:rFonts w:ascii="Times New Roman" w:hAnsi="Times New Roman"/>
          <w:lang w:val="en-US"/>
        </w:rPr>
        <w:t xml:space="preserve"> V. </w:t>
      </w:r>
      <w:proofErr w:type="spellStart"/>
      <w:r w:rsidRPr="00B6026C">
        <w:rPr>
          <w:rFonts w:ascii="Times New Roman" w:hAnsi="Times New Roman"/>
          <w:lang w:val="en-US"/>
        </w:rPr>
        <w:t>Shipileva</w:t>
      </w:r>
      <w:proofErr w:type="spellEnd"/>
      <w:r w:rsidRPr="00B6026C">
        <w:rPr>
          <w:rFonts w:ascii="Times New Roman" w:hAnsi="Times New Roman"/>
          <w:lang w:val="en-US"/>
        </w:rPr>
        <w:t xml:space="preserve">, </w:t>
      </w:r>
      <w:r w:rsidRPr="00B6026C">
        <w:rPr>
          <w:rFonts w:ascii="Times New Roman" w:hAnsi="Times New Roman"/>
          <w:vertAlign w:val="superscript"/>
          <w:lang w:val="en-US"/>
        </w:rPr>
        <w:t>2</w:t>
      </w:r>
      <w:proofErr w:type="gramStart"/>
      <w:r w:rsidRPr="00B6026C">
        <w:rPr>
          <w:rFonts w:ascii="Times New Roman" w:hAnsi="Times New Roman"/>
          <w:vertAlign w:val="superscript"/>
          <w:lang w:val="en-US"/>
        </w:rPr>
        <w:t>,4</w:t>
      </w:r>
      <w:proofErr w:type="gramEnd"/>
      <w:r w:rsidRPr="00B6026C">
        <w:rPr>
          <w:rFonts w:ascii="Times New Roman" w:hAnsi="Times New Roman"/>
          <w:vertAlign w:val="superscript"/>
          <w:lang w:val="en-US"/>
        </w:rPr>
        <w:t xml:space="preserve"> </w:t>
      </w:r>
      <w:r w:rsidRPr="00B6026C">
        <w:rPr>
          <w:rFonts w:ascii="Times New Roman" w:hAnsi="Times New Roman"/>
          <w:lang w:val="en-US"/>
        </w:rPr>
        <w:t xml:space="preserve">A. B. </w:t>
      </w:r>
      <w:proofErr w:type="spellStart"/>
      <w:r w:rsidRPr="00B6026C">
        <w:rPr>
          <w:rFonts w:ascii="Times New Roman" w:hAnsi="Times New Roman"/>
          <w:lang w:val="en-US"/>
        </w:rPr>
        <w:t>Gudkov</w:t>
      </w:r>
      <w:proofErr w:type="spellEnd"/>
      <w:r w:rsidRPr="00B6026C">
        <w:rPr>
          <w:rFonts w:ascii="Times New Roman" w:hAnsi="Times New Roman"/>
          <w:lang w:val="en-US"/>
        </w:rPr>
        <w:t xml:space="preserve">, </w:t>
      </w:r>
      <w:r w:rsidRPr="00B6026C">
        <w:rPr>
          <w:rFonts w:ascii="Times New Roman" w:hAnsi="Times New Roman"/>
          <w:vertAlign w:val="superscript"/>
          <w:lang w:val="en-US"/>
        </w:rPr>
        <w:t>2</w:t>
      </w:r>
      <w:r w:rsidRPr="00B6026C">
        <w:rPr>
          <w:rFonts w:ascii="Times New Roman" w:hAnsi="Times New Roman"/>
          <w:lang w:val="en-US"/>
        </w:rPr>
        <w:t xml:space="preserve">V. P. </w:t>
      </w:r>
      <w:proofErr w:type="spellStart"/>
      <w:r w:rsidRPr="00B6026C">
        <w:rPr>
          <w:rFonts w:ascii="Times New Roman" w:hAnsi="Times New Roman"/>
          <w:lang w:val="en-US"/>
        </w:rPr>
        <w:t>Pashchenko</w:t>
      </w:r>
      <w:proofErr w:type="spellEnd"/>
      <w:r w:rsidRPr="00B6026C">
        <w:rPr>
          <w:rFonts w:ascii="Times New Roman" w:hAnsi="Times New Roman"/>
          <w:lang w:val="en-US"/>
        </w:rPr>
        <w:t xml:space="preserve">, </w:t>
      </w:r>
      <w:r w:rsidRPr="00B6026C">
        <w:rPr>
          <w:rFonts w:ascii="Times New Roman" w:hAnsi="Times New Roman"/>
          <w:lang w:val="en-US"/>
        </w:rPr>
        <w:br/>
      </w:r>
      <w:r w:rsidRPr="00B6026C">
        <w:rPr>
          <w:rFonts w:ascii="Times New Roman" w:hAnsi="Times New Roman"/>
          <w:vertAlign w:val="superscript"/>
          <w:lang w:val="en-US"/>
        </w:rPr>
        <w:t>3</w:t>
      </w:r>
      <w:r w:rsidRPr="00B6026C">
        <w:rPr>
          <w:rFonts w:ascii="Times New Roman" w:hAnsi="Times New Roman"/>
          <w:lang w:val="en-US"/>
        </w:rPr>
        <w:t xml:space="preserve">S. V. </w:t>
      </w:r>
      <w:proofErr w:type="spellStart"/>
      <w:r w:rsidRPr="00B6026C">
        <w:rPr>
          <w:rFonts w:ascii="Times New Roman" w:hAnsi="Times New Roman"/>
          <w:lang w:val="en-US"/>
        </w:rPr>
        <w:t>Bulatetsky</w:t>
      </w:r>
      <w:proofErr w:type="spellEnd"/>
      <w:r w:rsidRPr="00B6026C">
        <w:rPr>
          <w:rFonts w:ascii="Times New Roman" w:hAnsi="Times New Roman"/>
          <w:lang w:val="en-US"/>
        </w:rPr>
        <w:t xml:space="preserve">, </w:t>
      </w:r>
      <w:r w:rsidRPr="00B6026C">
        <w:rPr>
          <w:rFonts w:ascii="Times New Roman" w:hAnsi="Times New Roman"/>
          <w:vertAlign w:val="superscript"/>
          <w:lang w:val="en-US"/>
        </w:rPr>
        <w:t>5</w:t>
      </w:r>
      <w:r w:rsidRPr="00B6026C">
        <w:rPr>
          <w:rFonts w:ascii="Times New Roman" w:hAnsi="Times New Roman"/>
          <w:lang w:val="en-US"/>
        </w:rPr>
        <w:t xml:space="preserve">N. V. </w:t>
      </w:r>
      <w:proofErr w:type="spellStart"/>
      <w:r w:rsidRPr="00B6026C">
        <w:rPr>
          <w:rFonts w:ascii="Times New Roman" w:hAnsi="Times New Roman"/>
          <w:lang w:val="en-US"/>
        </w:rPr>
        <w:t>Ermakova</w:t>
      </w:r>
      <w:proofErr w:type="spellEnd"/>
    </w:p>
    <w:p w:rsidR="00B6026C" w:rsidRPr="00B6026C" w:rsidRDefault="00B6026C" w:rsidP="00B6026C">
      <w:pPr>
        <w:pStyle w:val="a7"/>
        <w:rPr>
          <w:rFonts w:ascii="Times New Roman" w:hAnsi="Times New Roman"/>
          <w:w w:val="100"/>
          <w:sz w:val="24"/>
          <w:lang w:val="en-US"/>
        </w:rPr>
      </w:pPr>
      <w:r w:rsidRPr="00B6026C">
        <w:rPr>
          <w:rFonts w:ascii="Times New Roman" w:hAnsi="Times New Roman"/>
          <w:w w:val="100"/>
          <w:sz w:val="24"/>
          <w:vertAlign w:val="superscript"/>
          <w:lang w:val="en-US"/>
        </w:rPr>
        <w:t>1</w:t>
      </w:r>
      <w:r w:rsidRPr="00B6026C">
        <w:rPr>
          <w:rFonts w:ascii="Times New Roman" w:hAnsi="Times New Roman"/>
          <w:w w:val="100"/>
          <w:sz w:val="24"/>
          <w:lang w:val="en-US"/>
        </w:rPr>
        <w:t xml:space="preserve">Kikot Moscow University of the Ministry of the Interior of Russia, Moscow; </w:t>
      </w:r>
      <w:r w:rsidRPr="00B6026C">
        <w:rPr>
          <w:rFonts w:ascii="Times New Roman" w:hAnsi="Times New Roman"/>
          <w:w w:val="100"/>
          <w:sz w:val="24"/>
          <w:vertAlign w:val="superscript"/>
          <w:lang w:val="en-US"/>
        </w:rPr>
        <w:t>2</w:t>
      </w:r>
      <w:r w:rsidRPr="00B6026C">
        <w:rPr>
          <w:rFonts w:ascii="Times New Roman" w:hAnsi="Times New Roman"/>
          <w:w w:val="100"/>
          <w:sz w:val="24"/>
          <w:lang w:val="en-US"/>
        </w:rPr>
        <w:t xml:space="preserve">Northern State Medical University, Arkhangelsk; </w:t>
      </w:r>
      <w:r w:rsidRPr="00B6026C">
        <w:rPr>
          <w:rFonts w:ascii="Times New Roman" w:hAnsi="Times New Roman"/>
          <w:w w:val="100"/>
          <w:sz w:val="24"/>
          <w:vertAlign w:val="superscript"/>
          <w:lang w:val="en-US"/>
        </w:rPr>
        <w:t>3</w:t>
      </w:r>
      <w:r w:rsidRPr="00B6026C">
        <w:rPr>
          <w:rFonts w:ascii="Times New Roman" w:hAnsi="Times New Roman"/>
          <w:w w:val="100"/>
          <w:sz w:val="24"/>
          <w:lang w:val="en-US"/>
        </w:rPr>
        <w:t xml:space="preserve">The Ryazan branch of the </w:t>
      </w:r>
      <w:proofErr w:type="spellStart"/>
      <w:r w:rsidRPr="00B6026C">
        <w:rPr>
          <w:rFonts w:ascii="Times New Roman" w:hAnsi="Times New Roman"/>
          <w:w w:val="100"/>
          <w:sz w:val="24"/>
          <w:lang w:val="en-US"/>
        </w:rPr>
        <w:t>Kikot</w:t>
      </w:r>
      <w:proofErr w:type="spellEnd"/>
      <w:r w:rsidRPr="00B6026C">
        <w:rPr>
          <w:rFonts w:ascii="Times New Roman" w:hAnsi="Times New Roman"/>
          <w:w w:val="100"/>
          <w:sz w:val="24"/>
          <w:lang w:val="en-US"/>
        </w:rPr>
        <w:t xml:space="preserve"> Moscow University of the Ministry of Interior of Russia, Ryazan; </w:t>
      </w:r>
      <w:r w:rsidRPr="00B6026C">
        <w:rPr>
          <w:rFonts w:ascii="Times New Roman" w:hAnsi="Times New Roman"/>
          <w:w w:val="100"/>
          <w:sz w:val="24"/>
          <w:vertAlign w:val="superscript"/>
          <w:lang w:val="en-US"/>
        </w:rPr>
        <w:t>4</w:t>
      </w:r>
      <w:r w:rsidRPr="00B6026C">
        <w:rPr>
          <w:rFonts w:ascii="Times New Roman" w:hAnsi="Times New Roman"/>
          <w:w w:val="100"/>
          <w:sz w:val="24"/>
          <w:lang w:val="en-US"/>
        </w:rPr>
        <w:t xml:space="preserve">Northern (Arctic) Federal University named after M. V. </w:t>
      </w:r>
      <w:proofErr w:type="spellStart"/>
      <w:r w:rsidRPr="00B6026C">
        <w:rPr>
          <w:rFonts w:ascii="Times New Roman" w:hAnsi="Times New Roman"/>
          <w:w w:val="100"/>
          <w:sz w:val="24"/>
          <w:lang w:val="en-US"/>
        </w:rPr>
        <w:t>Lomonosov</w:t>
      </w:r>
      <w:proofErr w:type="spellEnd"/>
      <w:r w:rsidRPr="00B6026C">
        <w:rPr>
          <w:rFonts w:ascii="Times New Roman" w:hAnsi="Times New Roman"/>
          <w:w w:val="100"/>
          <w:sz w:val="24"/>
          <w:lang w:val="en-US"/>
        </w:rPr>
        <w:t xml:space="preserve">, Arkhangelsk; </w:t>
      </w:r>
      <w:r w:rsidRPr="00B6026C">
        <w:rPr>
          <w:rFonts w:ascii="Times New Roman" w:hAnsi="Times New Roman"/>
          <w:w w:val="100"/>
          <w:sz w:val="24"/>
          <w:lang w:val="en-US"/>
        </w:rPr>
        <w:br/>
      </w:r>
      <w:r w:rsidRPr="00B6026C">
        <w:rPr>
          <w:rFonts w:ascii="Times New Roman" w:hAnsi="Times New Roman"/>
          <w:w w:val="100"/>
          <w:sz w:val="24"/>
          <w:vertAlign w:val="superscript"/>
          <w:lang w:val="en-US"/>
        </w:rPr>
        <w:t>5</w:t>
      </w:r>
      <w:r w:rsidRPr="00B6026C">
        <w:rPr>
          <w:rFonts w:ascii="Times New Roman" w:hAnsi="Times New Roman"/>
          <w:w w:val="100"/>
          <w:sz w:val="24"/>
          <w:lang w:val="en-US"/>
        </w:rPr>
        <w:t>Peoples’ Friendship University of Russia, Moscow, Russia</w:t>
      </w:r>
    </w:p>
    <w:p w:rsidR="00B6026C" w:rsidRPr="00B6026C" w:rsidRDefault="00B6026C" w:rsidP="00B6026C">
      <w:pPr>
        <w:pStyle w:val="a3"/>
        <w:rPr>
          <w:rFonts w:ascii="Times New Roman" w:hAnsi="Times New Roman"/>
          <w:sz w:val="24"/>
          <w:lang w:val="en-US"/>
        </w:rPr>
      </w:pPr>
    </w:p>
    <w:p w:rsidR="00B6026C" w:rsidRPr="00B6026C" w:rsidRDefault="00B6026C" w:rsidP="00B6026C">
      <w:pPr>
        <w:pStyle w:val="a8"/>
        <w:rPr>
          <w:rFonts w:ascii="Times New Roman" w:hAnsi="Times New Roman"/>
          <w:w w:val="100"/>
          <w:sz w:val="24"/>
          <w:lang w:val="en-US"/>
        </w:rPr>
      </w:pPr>
      <w:r w:rsidRPr="00B6026C">
        <w:rPr>
          <w:rFonts w:ascii="Times New Roman" w:hAnsi="Times New Roman"/>
          <w:w w:val="100"/>
          <w:sz w:val="24"/>
          <w:lang w:val="en-US"/>
        </w:rPr>
        <w:t xml:space="preserve">The article presents the research results of a regulatory profile of cardiac rhythm in a situation of examination, depending on the level of personal and state anxiety. In order to identify the characteristics of a psychosomatic response to the situation of examination stress the level of anxiety was assessed, which made the basis for ranking groups (low­, moderate­, high – anxious cadets). Cardiac rhythm variability was investigated by the method of R. M. </w:t>
      </w:r>
      <w:proofErr w:type="spellStart"/>
      <w:r w:rsidRPr="00B6026C">
        <w:rPr>
          <w:rFonts w:ascii="Times New Roman" w:hAnsi="Times New Roman"/>
          <w:w w:val="100"/>
          <w:sz w:val="24"/>
          <w:lang w:val="en-US"/>
        </w:rPr>
        <w:t>Baevsky</w:t>
      </w:r>
      <w:proofErr w:type="spellEnd"/>
      <w:r w:rsidRPr="00B6026C">
        <w:rPr>
          <w:rFonts w:ascii="Times New Roman" w:hAnsi="Times New Roman"/>
          <w:w w:val="100"/>
          <w:sz w:val="24"/>
          <w:lang w:val="en-US"/>
        </w:rPr>
        <w:t xml:space="preserve">, and the statistical and spectral analysis was estimated. The study involved 42 apparently healthy cadets of the first course, 35 girls and 7 boys. The average age was (17.5 ± 0.5) years. A </w:t>
      </w:r>
      <w:proofErr w:type="spellStart"/>
      <w:r w:rsidRPr="00B6026C">
        <w:rPr>
          <w:rFonts w:ascii="Times New Roman" w:hAnsi="Times New Roman"/>
          <w:w w:val="100"/>
          <w:sz w:val="24"/>
          <w:lang w:val="en-US"/>
        </w:rPr>
        <w:t>cross­sectional</w:t>
      </w:r>
      <w:proofErr w:type="spellEnd"/>
      <w:r w:rsidRPr="00B6026C">
        <w:rPr>
          <w:rFonts w:ascii="Times New Roman" w:hAnsi="Times New Roman"/>
          <w:w w:val="100"/>
          <w:sz w:val="24"/>
          <w:lang w:val="en-US"/>
        </w:rPr>
        <w:t xml:space="preserve"> (transverse) study was carried out which protocol included 2 stages: the first stage: anxiety level was determined before the </w:t>
      </w:r>
      <w:proofErr w:type="gramStart"/>
      <w:r w:rsidRPr="00B6026C">
        <w:rPr>
          <w:rFonts w:ascii="Times New Roman" w:hAnsi="Times New Roman"/>
          <w:w w:val="100"/>
          <w:sz w:val="24"/>
          <w:lang w:val="en-US"/>
        </w:rPr>
        <w:t>exam,</w:t>
      </w:r>
      <w:proofErr w:type="gramEnd"/>
      <w:r w:rsidRPr="00B6026C">
        <w:rPr>
          <w:rFonts w:ascii="Times New Roman" w:hAnsi="Times New Roman"/>
          <w:w w:val="100"/>
          <w:sz w:val="24"/>
          <w:lang w:val="en-US"/>
        </w:rPr>
        <w:t xml:space="preserve"> functioning parameters of cardiovascular system and cardiac rhythm variability were registered. The second stage: registration of above mentioned parameters immediately after the examination. The analysis of the research results showed that the level of state anxiety before the exam in all groups was above the level of trait anxiety, which was seen as a natural reaction to the situation of the examination. The reaction of the cardiovascular system and the mechanisms of the autonomic regulation of heart rhythm in a standard situation such as examination were provocative depending on the level of anxiety. Highly anxious examinees showed a higher activation of sympathetic part of autonomic division of nervous system which indicated the generalization of anxiety and possibilities of its </w:t>
      </w:r>
      <w:proofErr w:type="spellStart"/>
      <w:r w:rsidRPr="00B6026C">
        <w:rPr>
          <w:rFonts w:ascii="Times New Roman" w:hAnsi="Times New Roman"/>
          <w:w w:val="100"/>
          <w:sz w:val="24"/>
          <w:lang w:val="en-US"/>
        </w:rPr>
        <w:t>somatization</w:t>
      </w:r>
      <w:proofErr w:type="spellEnd"/>
      <w:r w:rsidRPr="00B6026C">
        <w:rPr>
          <w:rFonts w:ascii="Times New Roman" w:hAnsi="Times New Roman"/>
          <w:w w:val="100"/>
          <w:sz w:val="24"/>
          <w:lang w:val="en-US"/>
        </w:rPr>
        <w:t>.</w:t>
      </w:r>
    </w:p>
    <w:p w:rsidR="00B6026C" w:rsidRPr="00B6026C" w:rsidRDefault="00B6026C" w:rsidP="00B6026C">
      <w:pPr>
        <w:pStyle w:val="a8"/>
        <w:rPr>
          <w:rFonts w:ascii="Times New Roman" w:hAnsi="Times New Roman"/>
          <w:w w:val="100"/>
          <w:sz w:val="24"/>
          <w:lang w:val="en-US"/>
        </w:rPr>
      </w:pPr>
      <w:r w:rsidRPr="00B6026C">
        <w:rPr>
          <w:rFonts w:ascii="Times New Roman" w:hAnsi="Times New Roman"/>
          <w:b/>
          <w:bCs/>
          <w:w w:val="100"/>
          <w:sz w:val="24"/>
          <w:lang w:val="en-US"/>
        </w:rPr>
        <w:t>Keywords:</w:t>
      </w:r>
      <w:r w:rsidRPr="00B6026C">
        <w:rPr>
          <w:rFonts w:ascii="Times New Roman" w:hAnsi="Times New Roman"/>
          <w:w w:val="100"/>
          <w:sz w:val="24"/>
          <w:lang w:val="en-US"/>
        </w:rPr>
        <w:t xml:space="preserve"> anxiety, autonomic regulation of the heart, cadets, examination stress</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8"/>
        <w:rPr>
          <w:rFonts w:ascii="Times New Roman" w:hAnsi="Times New Roman"/>
          <w:w w:val="100"/>
          <w:sz w:val="24"/>
        </w:rPr>
      </w:pPr>
    </w:p>
    <w:p w:rsidR="00B6026C" w:rsidRPr="00B6026C" w:rsidRDefault="00B6026C" w:rsidP="00B6026C">
      <w:pPr>
        <w:pStyle w:val="a3"/>
        <w:rPr>
          <w:rFonts w:ascii="Times New Roman" w:hAnsi="Times New Roman"/>
          <w:sz w:val="24"/>
        </w:rPr>
      </w:pPr>
    </w:p>
    <w:p w:rsidR="00B6026C" w:rsidRPr="00B6026C" w:rsidRDefault="00B6026C" w:rsidP="00B6026C">
      <w:pPr>
        <w:pStyle w:val="a5"/>
        <w:rPr>
          <w:rFonts w:ascii="Times New Roman" w:hAnsi="Times New Roman"/>
          <w:caps w:val="0"/>
          <w:sz w:val="24"/>
          <w:lang w:val="en-US"/>
        </w:rPr>
      </w:pPr>
      <w:r w:rsidRPr="00B6026C">
        <w:rPr>
          <w:rFonts w:ascii="Times New Roman" w:hAnsi="Times New Roman"/>
          <w:sz w:val="24"/>
          <w:lang w:val="en-US"/>
        </w:rPr>
        <w:t xml:space="preserve">NEUROPHYSIOLOGICAL CORRELATES OF DEPRESSIVE DISORDERS </w:t>
      </w:r>
      <w:r w:rsidRPr="00B6026C">
        <w:rPr>
          <w:rFonts w:ascii="Times New Roman" w:hAnsi="Times New Roman"/>
          <w:sz w:val="24"/>
          <w:lang w:val="en-US"/>
        </w:rPr>
        <w:br/>
        <w:t>(</w:t>
      </w:r>
      <w:proofErr w:type="spellStart"/>
      <w:r w:rsidRPr="00B6026C">
        <w:rPr>
          <w:rFonts w:ascii="Times New Roman" w:hAnsi="Times New Roman"/>
          <w:caps w:val="0"/>
          <w:sz w:val="24"/>
          <w:lang w:val="en-US"/>
        </w:rPr>
        <w:t>Literaure</w:t>
      </w:r>
      <w:proofErr w:type="spellEnd"/>
      <w:r w:rsidRPr="00B6026C">
        <w:rPr>
          <w:rFonts w:ascii="Times New Roman" w:hAnsi="Times New Roman"/>
          <w:caps w:val="0"/>
          <w:sz w:val="24"/>
          <w:lang w:val="en-US"/>
        </w:rPr>
        <w:t xml:space="preserve"> Review)</w:t>
      </w:r>
    </w:p>
    <w:p w:rsidR="00B6026C" w:rsidRPr="00B6026C" w:rsidRDefault="00B6026C" w:rsidP="00B6026C">
      <w:pPr>
        <w:pStyle w:val="a9"/>
        <w:rPr>
          <w:rFonts w:ascii="Times New Roman" w:hAnsi="Times New Roman"/>
          <w:lang w:val="en-US"/>
        </w:rPr>
      </w:pPr>
      <w:r w:rsidRPr="00B6026C">
        <w:rPr>
          <w:rFonts w:ascii="Times New Roman" w:hAnsi="Times New Roman"/>
          <w:lang w:val="en-US"/>
        </w:rPr>
        <w:t xml:space="preserve">I. S. </w:t>
      </w:r>
      <w:proofErr w:type="spellStart"/>
      <w:r w:rsidRPr="00B6026C">
        <w:rPr>
          <w:rFonts w:ascii="Times New Roman" w:hAnsi="Times New Roman"/>
          <w:lang w:val="en-US"/>
        </w:rPr>
        <w:t>Kozhevnikova</w:t>
      </w:r>
      <w:proofErr w:type="spellEnd"/>
      <w:r w:rsidRPr="00B6026C">
        <w:rPr>
          <w:rFonts w:ascii="Times New Roman" w:hAnsi="Times New Roman"/>
          <w:lang w:val="en-US"/>
        </w:rPr>
        <w:t xml:space="preserve">, A. V. </w:t>
      </w:r>
      <w:proofErr w:type="spellStart"/>
      <w:proofErr w:type="gramStart"/>
      <w:r w:rsidRPr="00B6026C">
        <w:rPr>
          <w:rFonts w:ascii="Times New Roman" w:hAnsi="Times New Roman"/>
          <w:lang w:val="en-US"/>
        </w:rPr>
        <w:t>Gribanov</w:t>
      </w:r>
      <w:proofErr w:type="spellEnd"/>
      <w:r w:rsidRPr="00B6026C">
        <w:rPr>
          <w:rFonts w:ascii="Times New Roman" w:hAnsi="Times New Roman"/>
          <w:vertAlign w:val="superscript"/>
          <w:lang w:val="en-US"/>
        </w:rPr>
        <w:t xml:space="preserve"> </w:t>
      </w:r>
      <w:r w:rsidRPr="00B6026C">
        <w:rPr>
          <w:rFonts w:ascii="Times New Roman" w:hAnsi="Times New Roman"/>
          <w:lang w:val="en-US"/>
        </w:rPr>
        <w:t>,</w:t>
      </w:r>
      <w:proofErr w:type="gramEnd"/>
      <w:r w:rsidRPr="00B6026C">
        <w:rPr>
          <w:rFonts w:ascii="Times New Roman" w:hAnsi="Times New Roman"/>
          <w:lang w:val="en-US"/>
        </w:rPr>
        <w:t xml:space="preserve"> M. N. </w:t>
      </w:r>
      <w:proofErr w:type="spellStart"/>
      <w:r w:rsidRPr="00B6026C">
        <w:rPr>
          <w:rFonts w:ascii="Times New Roman" w:hAnsi="Times New Roman"/>
          <w:lang w:val="en-US"/>
        </w:rPr>
        <w:t>Pankov</w:t>
      </w:r>
      <w:proofErr w:type="spellEnd"/>
      <w:r w:rsidRPr="00B6026C">
        <w:rPr>
          <w:rFonts w:ascii="Times New Roman" w:hAnsi="Times New Roman"/>
          <w:lang w:val="en-US"/>
        </w:rPr>
        <w:t xml:space="preserve">, L. F. </w:t>
      </w:r>
      <w:proofErr w:type="spellStart"/>
      <w:r w:rsidRPr="00B6026C">
        <w:rPr>
          <w:rFonts w:ascii="Times New Roman" w:hAnsi="Times New Roman"/>
          <w:lang w:val="en-US"/>
        </w:rPr>
        <w:t>Startseva</w:t>
      </w:r>
      <w:proofErr w:type="spellEnd"/>
      <w:r w:rsidRPr="00B6026C">
        <w:rPr>
          <w:rFonts w:ascii="Times New Roman" w:hAnsi="Times New Roman"/>
          <w:lang w:val="en-US"/>
        </w:rPr>
        <w:t xml:space="preserve">, </w:t>
      </w:r>
      <w:r w:rsidRPr="00B6026C">
        <w:rPr>
          <w:rFonts w:ascii="Times New Roman" w:hAnsi="Times New Roman"/>
          <w:vertAlign w:val="superscript"/>
          <w:lang w:val="en-US"/>
        </w:rPr>
        <w:t>*</w:t>
      </w:r>
      <w:r w:rsidRPr="00B6026C">
        <w:rPr>
          <w:rFonts w:ascii="Times New Roman" w:hAnsi="Times New Roman"/>
          <w:lang w:val="en-US"/>
        </w:rPr>
        <w:t xml:space="preserve">E. V. </w:t>
      </w:r>
      <w:proofErr w:type="spellStart"/>
      <w:r w:rsidRPr="00B6026C">
        <w:rPr>
          <w:rFonts w:ascii="Times New Roman" w:hAnsi="Times New Roman"/>
          <w:lang w:val="en-US"/>
        </w:rPr>
        <w:t>Tikhonova</w:t>
      </w:r>
      <w:proofErr w:type="spellEnd"/>
    </w:p>
    <w:p w:rsidR="00B6026C" w:rsidRPr="00B6026C" w:rsidRDefault="00B6026C" w:rsidP="00B6026C">
      <w:pPr>
        <w:pStyle w:val="a7"/>
        <w:rPr>
          <w:rFonts w:ascii="Times New Roman" w:hAnsi="Times New Roman"/>
          <w:w w:val="100"/>
          <w:sz w:val="24"/>
          <w:lang w:val="en-US"/>
        </w:rPr>
      </w:pPr>
      <w:r w:rsidRPr="00B6026C">
        <w:rPr>
          <w:rFonts w:ascii="Times New Roman" w:hAnsi="Times New Roman"/>
          <w:w w:val="100"/>
          <w:sz w:val="24"/>
          <w:lang w:val="en-US"/>
        </w:rPr>
        <w:t xml:space="preserve">Institute of Biological and Medical Research, Northern (Arctic) Federal University named after M. V. </w:t>
      </w:r>
      <w:proofErr w:type="spellStart"/>
      <w:r w:rsidRPr="00B6026C">
        <w:rPr>
          <w:rFonts w:ascii="Times New Roman" w:hAnsi="Times New Roman"/>
          <w:w w:val="100"/>
          <w:sz w:val="24"/>
          <w:lang w:val="en-US"/>
        </w:rPr>
        <w:t>Lomonosov</w:t>
      </w:r>
      <w:proofErr w:type="spellEnd"/>
      <w:r w:rsidRPr="00B6026C">
        <w:rPr>
          <w:rFonts w:ascii="Times New Roman" w:hAnsi="Times New Roman"/>
          <w:w w:val="100"/>
          <w:sz w:val="24"/>
          <w:lang w:val="en-US"/>
        </w:rPr>
        <w:t xml:space="preserve">, Arkhangelsk, </w:t>
      </w:r>
      <w:r w:rsidRPr="00B6026C">
        <w:rPr>
          <w:rFonts w:ascii="Times New Roman" w:hAnsi="Times New Roman"/>
          <w:w w:val="100"/>
          <w:sz w:val="24"/>
          <w:vertAlign w:val="superscript"/>
          <w:lang w:val="en-US"/>
        </w:rPr>
        <w:t>*</w:t>
      </w:r>
      <w:r w:rsidRPr="00B6026C">
        <w:rPr>
          <w:rFonts w:ascii="Times New Roman" w:hAnsi="Times New Roman"/>
          <w:w w:val="100"/>
          <w:sz w:val="24"/>
          <w:lang w:val="en-US"/>
        </w:rPr>
        <w:t>Northern State Medical University, Arkhangelsk, Russia</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8"/>
        <w:rPr>
          <w:rFonts w:ascii="Times New Roman" w:hAnsi="Times New Roman"/>
          <w:w w:val="100"/>
          <w:sz w:val="24"/>
          <w:lang w:val="en-US"/>
        </w:rPr>
      </w:pPr>
      <w:r w:rsidRPr="00B6026C">
        <w:rPr>
          <w:rFonts w:ascii="Times New Roman" w:hAnsi="Times New Roman"/>
          <w:w w:val="100"/>
          <w:sz w:val="24"/>
          <w:lang w:val="en-US"/>
        </w:rPr>
        <w:lastRenderedPageBreak/>
        <w:t xml:space="preserve">The article presents a studies review of the </w:t>
      </w:r>
      <w:proofErr w:type="spellStart"/>
      <w:r w:rsidRPr="00B6026C">
        <w:rPr>
          <w:rFonts w:ascii="Times New Roman" w:hAnsi="Times New Roman"/>
          <w:w w:val="100"/>
          <w:sz w:val="24"/>
          <w:lang w:val="en-US"/>
        </w:rPr>
        <w:t>neurophysiological</w:t>
      </w:r>
      <w:proofErr w:type="spellEnd"/>
      <w:r w:rsidRPr="00B6026C">
        <w:rPr>
          <w:rFonts w:ascii="Times New Roman" w:hAnsi="Times New Roman"/>
          <w:w w:val="100"/>
          <w:sz w:val="24"/>
          <w:lang w:val="en-US"/>
        </w:rPr>
        <w:t xml:space="preserve"> characteristics of depressive disorders. At the bottom for these disorders lies a complex interaction of social, psychological and biological factors. The incidence in all age groups ranging from 3 to 17%. The high incidence of depressive disorders, complex course, tendency to </w:t>
      </w:r>
      <w:proofErr w:type="spellStart"/>
      <w:r w:rsidRPr="00B6026C">
        <w:rPr>
          <w:rFonts w:ascii="Times New Roman" w:hAnsi="Times New Roman"/>
          <w:w w:val="100"/>
          <w:sz w:val="24"/>
          <w:lang w:val="en-US"/>
        </w:rPr>
        <w:t>chronicity</w:t>
      </w:r>
      <w:proofErr w:type="spellEnd"/>
      <w:r w:rsidRPr="00B6026C">
        <w:rPr>
          <w:rFonts w:ascii="Times New Roman" w:hAnsi="Times New Roman"/>
          <w:w w:val="100"/>
          <w:sz w:val="24"/>
          <w:lang w:val="en-US"/>
        </w:rPr>
        <w:t>, and resistance to medical treatment necessitate a detailed study of these states. The paper reflects the importance of electroencephalography (EEG). Pathological EEG signs are detected in 70­80</w:t>
      </w:r>
      <w:r w:rsidRPr="00B6026C">
        <w:rPr>
          <w:rFonts w:ascii="Times New Roman"/>
          <w:w w:val="100"/>
          <w:sz w:val="24"/>
          <w:lang w:val="en-US"/>
        </w:rPr>
        <w:t> </w:t>
      </w:r>
      <w:r w:rsidRPr="00B6026C">
        <w:rPr>
          <w:rFonts w:ascii="Times New Roman" w:hAnsi="Times New Roman"/>
          <w:w w:val="100"/>
          <w:sz w:val="24"/>
          <w:lang w:val="en-US"/>
        </w:rPr>
        <w:t>% of depressed patients. Thanks to modern methods of mathematical analysis and processing of electroencephalographic data diagnostic and research significance of this method increases. Mathematical analysis of the EEG gives more detailed information about the functional state of the brain, expands the understanding of the mechanisms of interaction between different areas of the brain, which increases the possibilities of diagnostics and allows putting forward new tasks in the study of the brain activity. Clinical features of depressive disorders are reflected in the synchronous generation of electrical signals depending on the etiological belonging of depressive symptom and domination in the structure of depressive disorder of one or another affect. The use of modern methods of imaging studies (single photon emission computed tomography, positron emission tomography and magnetic resonance imaging) also allows to identify the functional relationship of the complex interaction of different brain regions characteristic of depressive states.</w:t>
      </w:r>
    </w:p>
    <w:p w:rsidR="00B6026C" w:rsidRPr="00B6026C" w:rsidRDefault="00B6026C" w:rsidP="00B6026C">
      <w:pPr>
        <w:pStyle w:val="a8"/>
        <w:rPr>
          <w:rFonts w:ascii="Times New Roman" w:hAnsi="Times New Roman"/>
          <w:w w:val="100"/>
          <w:sz w:val="24"/>
          <w:lang w:val="en-US"/>
        </w:rPr>
      </w:pPr>
      <w:r w:rsidRPr="00B6026C">
        <w:rPr>
          <w:rFonts w:ascii="Times New Roman" w:hAnsi="Times New Roman"/>
          <w:b/>
          <w:bCs/>
          <w:w w:val="100"/>
          <w:sz w:val="24"/>
          <w:lang w:val="en-US"/>
        </w:rPr>
        <w:t>Keywords:</w:t>
      </w:r>
      <w:r w:rsidRPr="00B6026C">
        <w:rPr>
          <w:rFonts w:ascii="Times New Roman" w:hAnsi="Times New Roman"/>
          <w:w w:val="100"/>
          <w:sz w:val="24"/>
          <w:lang w:val="en-US"/>
        </w:rPr>
        <w:t xml:space="preserve"> depression, EEG, modern imaging techniques</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3"/>
        <w:rPr>
          <w:rFonts w:ascii="Times New Roman" w:hAnsi="Times New Roman"/>
          <w:sz w:val="24"/>
        </w:rPr>
      </w:pPr>
    </w:p>
    <w:p w:rsidR="00B6026C" w:rsidRPr="00B6026C" w:rsidRDefault="00B6026C" w:rsidP="00B6026C">
      <w:pPr>
        <w:pStyle w:val="a5"/>
        <w:spacing w:after="57"/>
        <w:rPr>
          <w:rFonts w:ascii="Times New Roman" w:hAnsi="Times New Roman"/>
          <w:sz w:val="24"/>
          <w:lang w:val="en-US"/>
        </w:rPr>
      </w:pPr>
      <w:r w:rsidRPr="00B6026C">
        <w:rPr>
          <w:rFonts w:ascii="Times New Roman" w:hAnsi="Times New Roman"/>
          <w:sz w:val="24"/>
          <w:lang w:val="en-US"/>
        </w:rPr>
        <w:t xml:space="preserve">ENDOECOLOGICAL MODEL OF RELATIONSHIP BETWEEN LIVER DYSFUNCTION </w:t>
      </w:r>
      <w:r w:rsidRPr="00B6026C">
        <w:rPr>
          <w:rFonts w:ascii="Times New Roman" w:hAnsi="Times New Roman"/>
          <w:sz w:val="24"/>
          <w:lang w:val="en-US"/>
        </w:rPr>
        <w:br/>
        <w:t>AND LARGE INTESTINE DYSBIOSIS IN ACUTE ALCOHOLIC PSYCHOSIS</w:t>
      </w:r>
    </w:p>
    <w:p w:rsidR="00B6026C" w:rsidRPr="00B6026C" w:rsidRDefault="00B6026C" w:rsidP="00B6026C">
      <w:pPr>
        <w:pStyle w:val="a9"/>
        <w:spacing w:after="57"/>
        <w:rPr>
          <w:rFonts w:ascii="Times New Roman" w:hAnsi="Times New Roman"/>
          <w:lang w:val="en-US"/>
        </w:rPr>
      </w:pPr>
      <w:r w:rsidRPr="00B6026C">
        <w:rPr>
          <w:rFonts w:ascii="Times New Roman" w:hAnsi="Times New Roman"/>
          <w:lang w:val="en-US"/>
        </w:rPr>
        <w:t xml:space="preserve">N. V. </w:t>
      </w:r>
      <w:proofErr w:type="spellStart"/>
      <w:r w:rsidRPr="00B6026C">
        <w:rPr>
          <w:rFonts w:ascii="Times New Roman" w:hAnsi="Times New Roman"/>
          <w:lang w:val="en-US"/>
        </w:rPr>
        <w:t>Solovieva</w:t>
      </w:r>
      <w:proofErr w:type="spellEnd"/>
      <w:r w:rsidRPr="00B6026C">
        <w:rPr>
          <w:rFonts w:ascii="Times New Roman" w:hAnsi="Times New Roman"/>
          <w:lang w:val="en-US"/>
        </w:rPr>
        <w:t xml:space="preserve">, </w:t>
      </w:r>
      <w:r w:rsidRPr="00B6026C">
        <w:rPr>
          <w:rFonts w:ascii="Times New Roman" w:hAnsi="Times New Roman"/>
          <w:vertAlign w:val="superscript"/>
          <w:lang w:val="en-US"/>
        </w:rPr>
        <w:t>*</w:t>
      </w:r>
      <w:r w:rsidRPr="00B6026C">
        <w:rPr>
          <w:rFonts w:ascii="Times New Roman" w:hAnsi="Times New Roman"/>
          <w:lang w:val="en-US"/>
        </w:rPr>
        <w:t xml:space="preserve">O. E. </w:t>
      </w:r>
      <w:proofErr w:type="spellStart"/>
      <w:r w:rsidRPr="00B6026C">
        <w:rPr>
          <w:rFonts w:ascii="Times New Roman" w:hAnsi="Times New Roman"/>
          <w:lang w:val="en-US"/>
        </w:rPr>
        <w:t>Karyakina</w:t>
      </w:r>
      <w:proofErr w:type="spellEnd"/>
      <w:r w:rsidRPr="00B6026C">
        <w:rPr>
          <w:rFonts w:ascii="Times New Roman" w:hAnsi="Times New Roman"/>
          <w:lang w:val="en-US"/>
        </w:rPr>
        <w:t xml:space="preserve">, T. A. </w:t>
      </w:r>
      <w:proofErr w:type="spellStart"/>
      <w:r w:rsidRPr="00B6026C">
        <w:rPr>
          <w:rFonts w:ascii="Times New Roman" w:hAnsi="Times New Roman"/>
          <w:lang w:val="en-US"/>
        </w:rPr>
        <w:t>Bazhukova</w:t>
      </w:r>
      <w:proofErr w:type="spellEnd"/>
      <w:r w:rsidRPr="00B6026C">
        <w:rPr>
          <w:rFonts w:ascii="Times New Roman" w:hAnsi="Times New Roman"/>
          <w:lang w:val="en-US"/>
        </w:rPr>
        <w:t xml:space="preserve">, A. G. </w:t>
      </w:r>
      <w:proofErr w:type="spellStart"/>
      <w:r w:rsidRPr="00B6026C">
        <w:rPr>
          <w:rFonts w:ascii="Times New Roman" w:hAnsi="Times New Roman"/>
          <w:lang w:val="en-US"/>
        </w:rPr>
        <w:t>Soloviev</w:t>
      </w:r>
      <w:proofErr w:type="spellEnd"/>
    </w:p>
    <w:p w:rsidR="00B6026C" w:rsidRPr="00B6026C" w:rsidRDefault="00B6026C" w:rsidP="00B6026C">
      <w:pPr>
        <w:pStyle w:val="a7"/>
        <w:rPr>
          <w:rFonts w:ascii="Times New Roman" w:hAnsi="Times New Roman"/>
          <w:w w:val="100"/>
          <w:sz w:val="24"/>
          <w:lang w:val="en-US"/>
        </w:rPr>
      </w:pPr>
      <w:r w:rsidRPr="00B6026C">
        <w:rPr>
          <w:rFonts w:ascii="Times New Roman" w:hAnsi="Times New Roman"/>
          <w:w w:val="100"/>
          <w:sz w:val="24"/>
          <w:lang w:val="en-US"/>
        </w:rPr>
        <w:t>Northern State Medical University, Arkhangelsk</w:t>
      </w:r>
    </w:p>
    <w:p w:rsidR="00B6026C" w:rsidRPr="00B6026C" w:rsidRDefault="00B6026C" w:rsidP="00B6026C">
      <w:pPr>
        <w:pStyle w:val="a7"/>
        <w:rPr>
          <w:rFonts w:ascii="Times New Roman" w:hAnsi="Times New Roman"/>
          <w:w w:val="100"/>
          <w:sz w:val="24"/>
          <w:lang w:val="en-US"/>
        </w:rPr>
      </w:pPr>
      <w:r w:rsidRPr="00B6026C">
        <w:rPr>
          <w:rFonts w:ascii="Times New Roman" w:hAnsi="Times New Roman"/>
          <w:w w:val="100"/>
          <w:sz w:val="24"/>
          <w:vertAlign w:val="superscript"/>
          <w:lang w:val="en-US"/>
        </w:rPr>
        <w:t>*</w:t>
      </w:r>
      <w:r w:rsidRPr="00B6026C">
        <w:rPr>
          <w:rFonts w:ascii="Times New Roman" w:hAnsi="Times New Roman"/>
          <w:w w:val="100"/>
          <w:sz w:val="24"/>
          <w:lang w:val="en-US"/>
        </w:rPr>
        <w:t>Northern (Arctic) Federal University, Arkhangelsk, Russia</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8"/>
        <w:rPr>
          <w:rFonts w:ascii="Times New Roman" w:hAnsi="Times New Roman"/>
          <w:w w:val="100"/>
          <w:sz w:val="24"/>
          <w:lang w:val="en-US"/>
        </w:rPr>
      </w:pPr>
      <w:r w:rsidRPr="00B6026C">
        <w:rPr>
          <w:rFonts w:ascii="Times New Roman" w:hAnsi="Times New Roman"/>
          <w:w w:val="100"/>
          <w:sz w:val="24"/>
          <w:lang w:val="en-US"/>
        </w:rPr>
        <w:t xml:space="preserve">The results of biochemical parameters evaluation of blood dynamics and large intestine </w:t>
      </w:r>
      <w:proofErr w:type="spellStart"/>
      <w:r w:rsidRPr="00B6026C">
        <w:rPr>
          <w:rFonts w:ascii="Times New Roman" w:hAnsi="Times New Roman"/>
          <w:w w:val="100"/>
          <w:sz w:val="24"/>
          <w:lang w:val="en-US"/>
        </w:rPr>
        <w:t>endoecology</w:t>
      </w:r>
      <w:proofErr w:type="spellEnd"/>
      <w:r w:rsidRPr="00B6026C">
        <w:rPr>
          <w:rFonts w:ascii="Times New Roman" w:hAnsi="Times New Roman"/>
          <w:w w:val="100"/>
          <w:sz w:val="24"/>
          <w:lang w:val="en-US"/>
        </w:rPr>
        <w:t xml:space="preserve"> in patients with a syndrome of dependence on alcohol are presented. Friendly changes in enzymatic activity of blood serum and quantitative content of the main </w:t>
      </w:r>
      <w:proofErr w:type="spellStart"/>
      <w:r w:rsidRPr="00B6026C">
        <w:rPr>
          <w:rFonts w:ascii="Times New Roman" w:hAnsi="Times New Roman"/>
          <w:w w:val="100"/>
          <w:sz w:val="24"/>
          <w:lang w:val="en-US"/>
        </w:rPr>
        <w:t>microflora</w:t>
      </w:r>
      <w:proofErr w:type="spellEnd"/>
      <w:r w:rsidRPr="00B6026C">
        <w:rPr>
          <w:rFonts w:ascii="Times New Roman" w:hAnsi="Times New Roman"/>
          <w:w w:val="100"/>
          <w:sz w:val="24"/>
          <w:lang w:val="en-US"/>
        </w:rPr>
        <w:t xml:space="preserve"> representatives of large intestine in patients with acute alcoholic psychosis (AAP) are identified. It was produced ranking indicators of serum enzymes, lipids, </w:t>
      </w:r>
      <w:proofErr w:type="gramStart"/>
      <w:r w:rsidRPr="00B6026C">
        <w:rPr>
          <w:rFonts w:ascii="Times New Roman" w:hAnsi="Times New Roman"/>
          <w:w w:val="100"/>
          <w:sz w:val="24"/>
          <w:lang w:val="en-US"/>
        </w:rPr>
        <w:t>pigment</w:t>
      </w:r>
      <w:proofErr w:type="gramEnd"/>
      <w:r w:rsidRPr="00B6026C">
        <w:rPr>
          <w:rFonts w:ascii="Times New Roman" w:hAnsi="Times New Roman"/>
          <w:w w:val="100"/>
          <w:sz w:val="24"/>
          <w:lang w:val="en-US"/>
        </w:rPr>
        <w:t xml:space="preserve"> metabolism with subsequent calculation of the deviations from the physiological norm limits. The total degree of deviation indicators was considered as independent variables, the relationship that reflects a comprehensive assessment of the functional state of the liver to the extent that the large intestine </w:t>
      </w:r>
      <w:proofErr w:type="spellStart"/>
      <w:r w:rsidRPr="00B6026C">
        <w:rPr>
          <w:rFonts w:ascii="Times New Roman" w:hAnsi="Times New Roman"/>
          <w:w w:val="100"/>
          <w:sz w:val="24"/>
          <w:lang w:val="en-US"/>
        </w:rPr>
        <w:t>dysbiosis</w:t>
      </w:r>
      <w:proofErr w:type="spellEnd"/>
      <w:r w:rsidRPr="00B6026C">
        <w:rPr>
          <w:rFonts w:ascii="Times New Roman" w:hAnsi="Times New Roman"/>
          <w:w w:val="100"/>
          <w:sz w:val="24"/>
          <w:lang w:val="en-US"/>
        </w:rPr>
        <w:t xml:space="preserve">. A mathematical model of </w:t>
      </w:r>
      <w:proofErr w:type="spellStart"/>
      <w:r w:rsidRPr="00B6026C">
        <w:rPr>
          <w:rFonts w:ascii="Times New Roman" w:hAnsi="Times New Roman"/>
          <w:w w:val="100"/>
          <w:sz w:val="24"/>
          <w:lang w:val="en-US"/>
        </w:rPr>
        <w:t>regression­type</w:t>
      </w:r>
      <w:proofErr w:type="spellEnd"/>
      <w:r w:rsidRPr="00B6026C">
        <w:rPr>
          <w:rFonts w:ascii="Times New Roman" w:hAnsi="Times New Roman"/>
          <w:w w:val="100"/>
          <w:sz w:val="24"/>
          <w:lang w:val="en-US"/>
        </w:rPr>
        <w:t xml:space="preserve"> complex quantitative estimation of biochemical status and </w:t>
      </w:r>
      <w:proofErr w:type="spellStart"/>
      <w:r w:rsidRPr="00B6026C">
        <w:rPr>
          <w:rFonts w:ascii="Times New Roman" w:hAnsi="Times New Roman"/>
          <w:w w:val="100"/>
          <w:sz w:val="24"/>
          <w:lang w:val="en-US"/>
        </w:rPr>
        <w:t>microbiocenosis</w:t>
      </w:r>
      <w:proofErr w:type="spellEnd"/>
      <w:r w:rsidRPr="00B6026C">
        <w:rPr>
          <w:rFonts w:ascii="Times New Roman" w:hAnsi="Times New Roman"/>
          <w:w w:val="100"/>
          <w:sz w:val="24"/>
          <w:lang w:val="en-US"/>
        </w:rPr>
        <w:t xml:space="preserve"> rectum at the AAP, based on the scale level, which reflects the cumulative severity of the patient’s existing </w:t>
      </w:r>
      <w:proofErr w:type="spellStart"/>
      <w:r w:rsidRPr="00B6026C">
        <w:rPr>
          <w:rFonts w:ascii="Times New Roman" w:hAnsi="Times New Roman"/>
          <w:w w:val="100"/>
          <w:sz w:val="24"/>
          <w:lang w:val="en-US"/>
        </w:rPr>
        <w:t>endoecological</w:t>
      </w:r>
      <w:proofErr w:type="spellEnd"/>
      <w:r w:rsidRPr="00B6026C">
        <w:rPr>
          <w:rFonts w:ascii="Times New Roman" w:hAnsi="Times New Roman"/>
          <w:w w:val="100"/>
          <w:sz w:val="24"/>
          <w:lang w:val="en-US"/>
        </w:rPr>
        <w:t xml:space="preserve"> violations in the values of the analyzed </w:t>
      </w:r>
      <w:proofErr w:type="gramStart"/>
      <w:r w:rsidRPr="00B6026C">
        <w:rPr>
          <w:rFonts w:ascii="Times New Roman" w:hAnsi="Times New Roman"/>
          <w:w w:val="100"/>
          <w:sz w:val="24"/>
          <w:lang w:val="en-US"/>
        </w:rPr>
        <w:t>parameters</w:t>
      </w:r>
      <w:proofErr w:type="gramEnd"/>
      <w:r w:rsidRPr="00B6026C">
        <w:rPr>
          <w:rFonts w:ascii="Times New Roman" w:hAnsi="Times New Roman"/>
          <w:w w:val="100"/>
          <w:sz w:val="24"/>
          <w:lang w:val="en-US"/>
        </w:rPr>
        <w:t xml:space="preserve"> is made. Dynamics assessment of analyzed indicators changes in the course of treatment has allowed </w:t>
      </w:r>
      <w:proofErr w:type="gramStart"/>
      <w:r w:rsidRPr="00B6026C">
        <w:rPr>
          <w:rFonts w:ascii="Times New Roman" w:hAnsi="Times New Roman"/>
          <w:w w:val="100"/>
          <w:sz w:val="24"/>
          <w:lang w:val="en-US"/>
        </w:rPr>
        <w:t>to identify</w:t>
      </w:r>
      <w:proofErr w:type="gramEnd"/>
      <w:r w:rsidRPr="00B6026C">
        <w:rPr>
          <w:rFonts w:ascii="Times New Roman" w:hAnsi="Times New Roman"/>
          <w:w w:val="100"/>
          <w:sz w:val="24"/>
          <w:lang w:val="en-US"/>
        </w:rPr>
        <w:t xml:space="preserve"> the most important biochemical and microbiological parameters for future inclusion as predictors of liver disease progression risk in the development in a mathematical model of the relationship reducing the effectiveness of liver detoxification and </w:t>
      </w:r>
      <w:proofErr w:type="spellStart"/>
      <w:r w:rsidRPr="00B6026C">
        <w:rPr>
          <w:rFonts w:ascii="Times New Roman" w:hAnsi="Times New Roman"/>
          <w:w w:val="100"/>
          <w:sz w:val="24"/>
          <w:lang w:val="en-US"/>
        </w:rPr>
        <w:t>dysbiotic</w:t>
      </w:r>
      <w:proofErr w:type="spellEnd"/>
      <w:r w:rsidRPr="00B6026C">
        <w:rPr>
          <w:rFonts w:ascii="Times New Roman" w:hAnsi="Times New Roman"/>
          <w:w w:val="100"/>
          <w:sz w:val="24"/>
          <w:lang w:val="en-US"/>
        </w:rPr>
        <w:t xml:space="preserve"> shifts the large intestine </w:t>
      </w:r>
      <w:proofErr w:type="spellStart"/>
      <w:r w:rsidRPr="00B6026C">
        <w:rPr>
          <w:rFonts w:ascii="Times New Roman" w:hAnsi="Times New Roman"/>
          <w:w w:val="100"/>
          <w:sz w:val="24"/>
          <w:lang w:val="en-US"/>
        </w:rPr>
        <w:t>microflora</w:t>
      </w:r>
      <w:proofErr w:type="spellEnd"/>
      <w:r w:rsidRPr="00B6026C">
        <w:rPr>
          <w:rFonts w:ascii="Times New Roman" w:hAnsi="Times New Roman"/>
          <w:w w:val="100"/>
          <w:sz w:val="24"/>
          <w:lang w:val="en-US"/>
        </w:rPr>
        <w:t xml:space="preserve">. The proposed approach can be used to facilitate the </w:t>
      </w:r>
      <w:r w:rsidRPr="00B6026C">
        <w:rPr>
          <w:rFonts w:ascii="Times New Roman" w:hAnsi="Times New Roman"/>
          <w:w w:val="100"/>
          <w:sz w:val="24"/>
          <w:lang w:val="en-US"/>
        </w:rPr>
        <w:lastRenderedPageBreak/>
        <w:t xml:space="preserve">evaluation of the recovery of liver function in the process of the treatment on the level of the share of the mutual influence of the recovery in the intestinal </w:t>
      </w:r>
      <w:proofErr w:type="spellStart"/>
      <w:r w:rsidRPr="00B6026C">
        <w:rPr>
          <w:rFonts w:ascii="Times New Roman" w:hAnsi="Times New Roman"/>
          <w:w w:val="100"/>
          <w:sz w:val="24"/>
          <w:lang w:val="en-US"/>
        </w:rPr>
        <w:t>microbiocenosis</w:t>
      </w:r>
      <w:proofErr w:type="spellEnd"/>
      <w:r w:rsidRPr="00B6026C">
        <w:rPr>
          <w:rFonts w:ascii="Times New Roman" w:hAnsi="Times New Roman"/>
          <w:w w:val="100"/>
          <w:sz w:val="24"/>
          <w:lang w:val="en-US"/>
        </w:rPr>
        <w:t xml:space="preserve"> quantitative variables.</w:t>
      </w:r>
    </w:p>
    <w:p w:rsidR="00B6026C" w:rsidRPr="00B6026C" w:rsidRDefault="00B6026C" w:rsidP="00B6026C">
      <w:pPr>
        <w:pStyle w:val="a8"/>
        <w:rPr>
          <w:rFonts w:ascii="Times New Roman" w:hAnsi="Times New Roman"/>
          <w:w w:val="100"/>
          <w:sz w:val="24"/>
          <w:lang w:val="en-US"/>
        </w:rPr>
      </w:pPr>
      <w:r w:rsidRPr="00B6026C">
        <w:rPr>
          <w:rFonts w:ascii="Times New Roman" w:hAnsi="Times New Roman"/>
          <w:b/>
          <w:bCs/>
          <w:w w:val="100"/>
          <w:sz w:val="24"/>
          <w:lang w:val="en-US"/>
        </w:rPr>
        <w:t>Keywords:</w:t>
      </w:r>
      <w:r w:rsidRPr="00B6026C">
        <w:rPr>
          <w:rFonts w:ascii="Times New Roman" w:hAnsi="Times New Roman"/>
          <w:w w:val="100"/>
          <w:sz w:val="24"/>
          <w:lang w:val="en-US"/>
        </w:rPr>
        <w:t xml:space="preserve"> acute alcoholic psychosis, liver dysfunction, </w:t>
      </w:r>
      <w:proofErr w:type="spellStart"/>
      <w:r w:rsidRPr="00B6026C">
        <w:rPr>
          <w:rFonts w:ascii="Times New Roman" w:hAnsi="Times New Roman"/>
          <w:w w:val="100"/>
          <w:sz w:val="24"/>
          <w:lang w:val="en-US"/>
        </w:rPr>
        <w:t>microbiocenosis</w:t>
      </w:r>
      <w:proofErr w:type="spellEnd"/>
      <w:r w:rsidRPr="00B6026C">
        <w:rPr>
          <w:rFonts w:ascii="Times New Roman" w:hAnsi="Times New Roman"/>
          <w:w w:val="100"/>
          <w:sz w:val="24"/>
          <w:lang w:val="en-US"/>
        </w:rPr>
        <w:t>, regression model</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5"/>
        <w:spacing w:after="57"/>
        <w:rPr>
          <w:rFonts w:ascii="Times New Roman" w:hAnsi="Times New Roman"/>
          <w:sz w:val="24"/>
          <w:lang w:val="en-US"/>
        </w:rPr>
      </w:pPr>
      <w:r w:rsidRPr="00B6026C">
        <w:rPr>
          <w:rFonts w:ascii="Times New Roman" w:hAnsi="Times New Roman"/>
          <w:sz w:val="24"/>
          <w:lang w:val="en-US"/>
        </w:rPr>
        <w:t>Main characteristics of lipid and ca</w:t>
      </w:r>
      <w:r w:rsidR="00E209EB">
        <w:rPr>
          <w:rFonts w:ascii="Times New Roman" w:hAnsi="Times New Roman"/>
          <w:sz w:val="24"/>
          <w:lang w:val="en-US"/>
        </w:rPr>
        <w:t xml:space="preserve">rbohydrate metabolism observed </w:t>
      </w:r>
      <w:r w:rsidRPr="00B6026C">
        <w:rPr>
          <w:rFonts w:ascii="Times New Roman" w:hAnsi="Times New Roman"/>
          <w:sz w:val="24"/>
          <w:lang w:val="en-US"/>
        </w:rPr>
        <w:t>in young males with different SOMATOtypes OF Northeast Russia</w:t>
      </w:r>
    </w:p>
    <w:p w:rsidR="00B6026C" w:rsidRPr="00B6026C" w:rsidRDefault="00B6026C" w:rsidP="00B6026C">
      <w:pPr>
        <w:pStyle w:val="a9"/>
        <w:spacing w:after="57"/>
        <w:rPr>
          <w:rFonts w:ascii="Times New Roman" w:hAnsi="Times New Roman"/>
          <w:lang w:val="en-US"/>
        </w:rPr>
      </w:pPr>
      <w:r w:rsidRPr="00B6026C">
        <w:rPr>
          <w:rFonts w:ascii="Times New Roman" w:hAnsi="Times New Roman"/>
          <w:lang w:val="en-US"/>
        </w:rPr>
        <w:t xml:space="preserve">I. V. </w:t>
      </w:r>
      <w:proofErr w:type="spellStart"/>
      <w:r w:rsidRPr="00B6026C">
        <w:rPr>
          <w:rFonts w:ascii="Times New Roman" w:hAnsi="Times New Roman"/>
          <w:lang w:val="en-US"/>
        </w:rPr>
        <w:t>Averyanova</w:t>
      </w:r>
      <w:proofErr w:type="spellEnd"/>
      <w:r w:rsidRPr="00B6026C">
        <w:rPr>
          <w:rFonts w:ascii="Times New Roman" w:hAnsi="Times New Roman"/>
          <w:lang w:val="en-US"/>
        </w:rPr>
        <w:t>, A. L. Maximov</w:t>
      </w:r>
    </w:p>
    <w:p w:rsidR="00B6026C" w:rsidRPr="00B6026C" w:rsidRDefault="00B6026C" w:rsidP="00B6026C">
      <w:pPr>
        <w:pStyle w:val="a7"/>
        <w:rPr>
          <w:rFonts w:ascii="Times New Roman" w:hAnsi="Times New Roman"/>
          <w:w w:val="100"/>
          <w:sz w:val="24"/>
          <w:lang w:val="en-US"/>
        </w:rPr>
      </w:pPr>
      <w:r w:rsidRPr="00B6026C">
        <w:rPr>
          <w:rFonts w:ascii="Times New Roman" w:hAnsi="Times New Roman"/>
          <w:w w:val="100"/>
          <w:sz w:val="24"/>
          <w:lang w:val="en-US"/>
        </w:rPr>
        <w:t xml:space="preserve">Scientific Research Center “Arktika” </w:t>
      </w:r>
      <w:proofErr w:type="spellStart"/>
      <w:r w:rsidRPr="00B6026C">
        <w:rPr>
          <w:rFonts w:ascii="Times New Roman" w:hAnsi="Times New Roman"/>
          <w:w w:val="100"/>
          <w:sz w:val="24"/>
          <w:lang w:val="en-US"/>
        </w:rPr>
        <w:t>Fareastern</w:t>
      </w:r>
      <w:proofErr w:type="spellEnd"/>
      <w:r w:rsidRPr="00B6026C">
        <w:rPr>
          <w:rFonts w:ascii="Times New Roman" w:hAnsi="Times New Roman"/>
          <w:w w:val="100"/>
          <w:sz w:val="24"/>
          <w:lang w:val="en-US"/>
        </w:rPr>
        <w:t xml:space="preserve"> Branch Russian Academy of Sciences, </w:t>
      </w:r>
      <w:proofErr w:type="spellStart"/>
      <w:r w:rsidRPr="00B6026C">
        <w:rPr>
          <w:rFonts w:ascii="Times New Roman" w:hAnsi="Times New Roman"/>
          <w:w w:val="100"/>
          <w:sz w:val="24"/>
          <w:lang w:val="en-US"/>
        </w:rPr>
        <w:t>Magadan</w:t>
      </w:r>
      <w:proofErr w:type="spellEnd"/>
      <w:r w:rsidRPr="00B6026C">
        <w:rPr>
          <w:rFonts w:ascii="Times New Roman" w:hAnsi="Times New Roman"/>
          <w:w w:val="100"/>
          <w:sz w:val="24"/>
          <w:lang w:val="en-US"/>
        </w:rPr>
        <w:t>, Russia</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8"/>
        <w:rPr>
          <w:rFonts w:ascii="Times New Roman" w:hAnsi="Times New Roman"/>
          <w:w w:val="100"/>
          <w:sz w:val="24"/>
          <w:lang w:val="en-US"/>
        </w:rPr>
      </w:pPr>
      <w:r w:rsidRPr="00B6026C">
        <w:rPr>
          <w:rFonts w:ascii="Times New Roman" w:hAnsi="Times New Roman"/>
          <w:w w:val="100"/>
          <w:sz w:val="24"/>
          <w:lang w:val="en-US"/>
        </w:rPr>
        <w:t xml:space="preserve">Our research was aimed at studying main parameters of lipid and carbohydrate metabolism in </w:t>
      </w:r>
      <w:proofErr w:type="spellStart"/>
      <w:r w:rsidRPr="00B6026C">
        <w:rPr>
          <w:rFonts w:ascii="Times New Roman" w:hAnsi="Times New Roman"/>
          <w:w w:val="100"/>
          <w:sz w:val="24"/>
          <w:lang w:val="en-US"/>
        </w:rPr>
        <w:t>North­born</w:t>
      </w:r>
      <w:proofErr w:type="spellEnd"/>
      <w:r w:rsidRPr="00B6026C">
        <w:rPr>
          <w:rFonts w:ascii="Times New Roman" w:hAnsi="Times New Roman"/>
          <w:w w:val="100"/>
          <w:sz w:val="24"/>
          <w:lang w:val="en-US"/>
        </w:rPr>
        <w:t xml:space="preserve"> young males, Europeans by origin, with different </w:t>
      </w:r>
      <w:proofErr w:type="spellStart"/>
      <w:r w:rsidRPr="00B6026C">
        <w:rPr>
          <w:rFonts w:ascii="Times New Roman" w:hAnsi="Times New Roman"/>
          <w:w w:val="100"/>
          <w:sz w:val="24"/>
          <w:lang w:val="en-US"/>
        </w:rPr>
        <w:t>somatotypes</w:t>
      </w:r>
      <w:proofErr w:type="spellEnd"/>
      <w:r w:rsidRPr="00B6026C">
        <w:rPr>
          <w:rFonts w:ascii="Times New Roman" w:hAnsi="Times New Roman"/>
          <w:w w:val="100"/>
          <w:sz w:val="24"/>
          <w:lang w:val="en-US"/>
        </w:rPr>
        <w:t>. According to the examinee’s body type, we found 45</w:t>
      </w:r>
      <w:r w:rsidRPr="00B6026C">
        <w:rPr>
          <w:rFonts w:ascii="Times New Roman"/>
          <w:w w:val="100"/>
          <w:sz w:val="24"/>
          <w:lang w:val="en-US"/>
        </w:rPr>
        <w:t> </w:t>
      </w:r>
      <w:r w:rsidRPr="00B6026C">
        <w:rPr>
          <w:rFonts w:ascii="Times New Roman" w:hAnsi="Times New Roman"/>
          <w:w w:val="100"/>
          <w:sz w:val="24"/>
          <w:lang w:val="en-US"/>
        </w:rPr>
        <w:t xml:space="preserve">% of them </w:t>
      </w:r>
      <w:proofErr w:type="spellStart"/>
      <w:r w:rsidRPr="00B6026C">
        <w:rPr>
          <w:rFonts w:ascii="Times New Roman" w:hAnsi="Times New Roman"/>
          <w:w w:val="100"/>
          <w:sz w:val="24"/>
          <w:lang w:val="en-US"/>
        </w:rPr>
        <w:t>sthenic</w:t>
      </w:r>
      <w:proofErr w:type="spellEnd"/>
      <w:r w:rsidRPr="00B6026C">
        <w:rPr>
          <w:rFonts w:ascii="Times New Roman" w:hAnsi="Times New Roman"/>
          <w:w w:val="100"/>
          <w:sz w:val="24"/>
          <w:lang w:val="en-US"/>
        </w:rPr>
        <w:t>, 29</w:t>
      </w:r>
      <w:r w:rsidRPr="00B6026C">
        <w:rPr>
          <w:rFonts w:ascii="Times New Roman"/>
          <w:w w:val="100"/>
          <w:sz w:val="24"/>
          <w:lang w:val="en-US"/>
        </w:rPr>
        <w:t> </w:t>
      </w:r>
      <w:r w:rsidRPr="00B6026C">
        <w:rPr>
          <w:rFonts w:ascii="Times New Roman" w:hAnsi="Times New Roman"/>
          <w:w w:val="100"/>
          <w:sz w:val="24"/>
          <w:lang w:val="en-US"/>
        </w:rPr>
        <w:t xml:space="preserve">% </w:t>
      </w:r>
      <w:proofErr w:type="spellStart"/>
      <w:r w:rsidRPr="00B6026C">
        <w:rPr>
          <w:rFonts w:ascii="Times New Roman" w:hAnsi="Times New Roman"/>
          <w:w w:val="100"/>
          <w:sz w:val="24"/>
          <w:lang w:val="en-US"/>
        </w:rPr>
        <w:t>hypersthenic</w:t>
      </w:r>
      <w:proofErr w:type="spellEnd"/>
      <w:r w:rsidRPr="00B6026C">
        <w:rPr>
          <w:rFonts w:ascii="Times New Roman" w:hAnsi="Times New Roman"/>
          <w:w w:val="100"/>
          <w:sz w:val="24"/>
          <w:lang w:val="en-US"/>
        </w:rPr>
        <w:t xml:space="preserve"> and 26</w:t>
      </w:r>
      <w:r w:rsidRPr="00B6026C">
        <w:rPr>
          <w:rFonts w:ascii="Times New Roman"/>
          <w:w w:val="100"/>
          <w:sz w:val="24"/>
          <w:lang w:val="en-US"/>
        </w:rPr>
        <w:t> </w:t>
      </w:r>
      <w:r w:rsidRPr="00B6026C">
        <w:rPr>
          <w:rFonts w:ascii="Times New Roman" w:hAnsi="Times New Roman"/>
          <w:w w:val="100"/>
          <w:sz w:val="24"/>
          <w:lang w:val="en-US"/>
        </w:rPr>
        <w:t xml:space="preserve">% </w:t>
      </w:r>
      <w:proofErr w:type="spellStart"/>
      <w:r w:rsidRPr="00B6026C">
        <w:rPr>
          <w:rFonts w:ascii="Times New Roman" w:hAnsi="Times New Roman"/>
          <w:w w:val="100"/>
          <w:sz w:val="24"/>
          <w:lang w:val="en-US"/>
        </w:rPr>
        <w:t>asthenic</w:t>
      </w:r>
      <w:proofErr w:type="spellEnd"/>
      <w:r w:rsidRPr="00B6026C">
        <w:rPr>
          <w:rFonts w:ascii="Times New Roman" w:hAnsi="Times New Roman"/>
          <w:w w:val="100"/>
          <w:sz w:val="24"/>
          <w:lang w:val="en-US"/>
        </w:rPr>
        <w:t xml:space="preserve">. Blood </w:t>
      </w:r>
      <w:proofErr w:type="spellStart"/>
      <w:r w:rsidRPr="00B6026C">
        <w:rPr>
          <w:rFonts w:ascii="Times New Roman" w:hAnsi="Times New Roman"/>
          <w:w w:val="100"/>
          <w:sz w:val="24"/>
          <w:lang w:val="en-US"/>
        </w:rPr>
        <w:t>biochemicals</w:t>
      </w:r>
      <w:proofErr w:type="spellEnd"/>
      <w:r w:rsidRPr="00B6026C">
        <w:rPr>
          <w:rFonts w:ascii="Times New Roman" w:hAnsi="Times New Roman"/>
          <w:w w:val="100"/>
          <w:sz w:val="24"/>
          <w:lang w:val="en-US"/>
        </w:rPr>
        <w:t xml:space="preserve"> proved to range within the referent indices; however, the average lipid indices were close to the lower line of the norm. Of note that, those indices grew higher from </w:t>
      </w:r>
      <w:proofErr w:type="spellStart"/>
      <w:r w:rsidRPr="00B6026C">
        <w:rPr>
          <w:rFonts w:ascii="Times New Roman" w:hAnsi="Times New Roman"/>
          <w:w w:val="100"/>
          <w:sz w:val="24"/>
          <w:lang w:val="en-US"/>
        </w:rPr>
        <w:t>asthenic</w:t>
      </w:r>
      <w:proofErr w:type="spellEnd"/>
      <w:r w:rsidRPr="00B6026C">
        <w:rPr>
          <w:rFonts w:ascii="Times New Roman" w:hAnsi="Times New Roman"/>
          <w:w w:val="100"/>
          <w:sz w:val="24"/>
          <w:lang w:val="en-US"/>
        </w:rPr>
        <w:t xml:space="preserve"> subjects to </w:t>
      </w:r>
      <w:proofErr w:type="spellStart"/>
      <w:r w:rsidRPr="00B6026C">
        <w:rPr>
          <w:rFonts w:ascii="Times New Roman" w:hAnsi="Times New Roman"/>
          <w:w w:val="100"/>
          <w:sz w:val="24"/>
          <w:lang w:val="en-US"/>
        </w:rPr>
        <w:t>hypersthenic</w:t>
      </w:r>
      <w:proofErr w:type="spellEnd"/>
      <w:r w:rsidRPr="00B6026C">
        <w:rPr>
          <w:rFonts w:ascii="Times New Roman" w:hAnsi="Times New Roman"/>
          <w:w w:val="100"/>
          <w:sz w:val="24"/>
          <w:lang w:val="en-US"/>
        </w:rPr>
        <w:t xml:space="preserve"> ones. The most lipid disorders were observed in </w:t>
      </w:r>
      <w:proofErr w:type="spellStart"/>
      <w:r w:rsidRPr="00B6026C">
        <w:rPr>
          <w:rFonts w:ascii="Times New Roman" w:hAnsi="Times New Roman"/>
          <w:w w:val="100"/>
          <w:sz w:val="24"/>
          <w:lang w:val="en-US"/>
        </w:rPr>
        <w:t>hypersthenic</w:t>
      </w:r>
      <w:proofErr w:type="spellEnd"/>
      <w:r w:rsidRPr="00B6026C">
        <w:rPr>
          <w:rFonts w:ascii="Times New Roman" w:hAnsi="Times New Roman"/>
          <w:w w:val="100"/>
          <w:sz w:val="24"/>
          <w:lang w:val="en-US"/>
        </w:rPr>
        <w:t xml:space="preserve"> examinees while </w:t>
      </w:r>
      <w:proofErr w:type="spellStart"/>
      <w:r w:rsidRPr="00B6026C">
        <w:rPr>
          <w:rFonts w:ascii="Times New Roman" w:hAnsi="Times New Roman"/>
          <w:w w:val="100"/>
          <w:sz w:val="24"/>
          <w:lang w:val="en-US"/>
        </w:rPr>
        <w:t>asthenic</w:t>
      </w:r>
      <w:proofErr w:type="spellEnd"/>
      <w:r w:rsidRPr="00B6026C">
        <w:rPr>
          <w:rFonts w:ascii="Times New Roman" w:hAnsi="Times New Roman"/>
          <w:w w:val="100"/>
          <w:sz w:val="24"/>
          <w:lang w:val="en-US"/>
        </w:rPr>
        <w:t xml:space="preserve"> subjects demonstrated no deviation among the indices of lipid spectrum. </w:t>
      </w:r>
      <w:r w:rsidRPr="00B6026C">
        <w:rPr>
          <w:rFonts w:ascii="Times New Roman" w:hAnsi="Times New Roman"/>
          <w:w w:val="100"/>
          <w:sz w:val="24"/>
          <w:lang w:val="en-US"/>
        </w:rPr>
        <w:br/>
        <w:t xml:space="preserve">As for carbohydrate study, all the examinees showed their values close to the upper line of the </w:t>
      </w:r>
      <w:proofErr w:type="spellStart"/>
      <w:r w:rsidRPr="00B6026C">
        <w:rPr>
          <w:rFonts w:ascii="Times New Roman" w:hAnsi="Times New Roman"/>
          <w:w w:val="100"/>
          <w:sz w:val="24"/>
          <w:lang w:val="en-US"/>
        </w:rPr>
        <w:t>normoglycemia</w:t>
      </w:r>
      <w:proofErr w:type="spellEnd"/>
      <w:r w:rsidRPr="00B6026C">
        <w:rPr>
          <w:rFonts w:ascii="Times New Roman" w:hAnsi="Times New Roman"/>
          <w:w w:val="100"/>
          <w:sz w:val="24"/>
          <w:lang w:val="en-US"/>
        </w:rPr>
        <w:t xml:space="preserve">. Of them, </w:t>
      </w:r>
      <w:proofErr w:type="spellStart"/>
      <w:r w:rsidRPr="00B6026C">
        <w:rPr>
          <w:rFonts w:ascii="Times New Roman" w:hAnsi="Times New Roman"/>
          <w:w w:val="100"/>
          <w:sz w:val="24"/>
          <w:lang w:val="en-US"/>
        </w:rPr>
        <w:t>hypersthenic</w:t>
      </w:r>
      <w:proofErr w:type="spellEnd"/>
      <w:r w:rsidRPr="00B6026C">
        <w:rPr>
          <w:rFonts w:ascii="Times New Roman" w:hAnsi="Times New Roman"/>
          <w:w w:val="100"/>
          <w:sz w:val="24"/>
          <w:lang w:val="en-US"/>
        </w:rPr>
        <w:t xml:space="preserve"> subjects were the highest in glucose.</w:t>
      </w:r>
    </w:p>
    <w:p w:rsidR="00B6026C" w:rsidRPr="00B6026C" w:rsidRDefault="00B6026C" w:rsidP="00B6026C">
      <w:pPr>
        <w:pStyle w:val="a8"/>
        <w:rPr>
          <w:rFonts w:ascii="Times New Roman" w:hAnsi="Times New Roman"/>
          <w:w w:val="100"/>
          <w:sz w:val="24"/>
          <w:lang w:val="en-US"/>
        </w:rPr>
      </w:pPr>
      <w:r w:rsidRPr="00B6026C">
        <w:rPr>
          <w:rFonts w:ascii="Times New Roman" w:hAnsi="Times New Roman"/>
          <w:b/>
          <w:bCs/>
          <w:w w:val="100"/>
          <w:sz w:val="24"/>
          <w:lang w:val="en-US"/>
        </w:rPr>
        <w:t>Keywords:</w:t>
      </w:r>
      <w:r w:rsidRPr="00B6026C">
        <w:rPr>
          <w:rFonts w:ascii="Times New Roman" w:hAnsi="Times New Roman"/>
          <w:w w:val="100"/>
          <w:sz w:val="24"/>
          <w:lang w:val="en-US"/>
        </w:rPr>
        <w:t xml:space="preserve"> North, European population, body type, lipid and carbohydrate metabolism</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3"/>
        <w:rPr>
          <w:rFonts w:ascii="Times New Roman" w:hAnsi="Times New Roman"/>
          <w:sz w:val="24"/>
        </w:rPr>
      </w:pPr>
    </w:p>
    <w:p w:rsidR="00B6026C" w:rsidRPr="00B6026C" w:rsidRDefault="00B6026C" w:rsidP="00B6026C">
      <w:pPr>
        <w:pStyle w:val="a5"/>
        <w:rPr>
          <w:rFonts w:ascii="Times New Roman" w:hAnsi="Times New Roman"/>
          <w:sz w:val="24"/>
          <w:lang w:val="en-US"/>
        </w:rPr>
      </w:pPr>
      <w:r w:rsidRPr="00B6026C">
        <w:rPr>
          <w:rFonts w:ascii="Times New Roman" w:hAnsi="Times New Roman"/>
          <w:sz w:val="24"/>
          <w:lang w:val="en-US"/>
        </w:rPr>
        <w:t>THe POPULATIONS OF PERIPHERAL BLOOD LEUKOCYTES CARRYING ADHESION MOLECULES, IN PATIENTS WITH PSORIASIS</w:t>
      </w:r>
    </w:p>
    <w:p w:rsidR="00B6026C" w:rsidRPr="00B6026C" w:rsidRDefault="00B6026C" w:rsidP="00B6026C">
      <w:pPr>
        <w:pStyle w:val="a9"/>
        <w:rPr>
          <w:rFonts w:ascii="Times New Roman" w:hAnsi="Times New Roman"/>
          <w:lang w:val="en-US"/>
        </w:rPr>
      </w:pPr>
      <w:r w:rsidRPr="00B6026C">
        <w:rPr>
          <w:rFonts w:ascii="Times New Roman" w:hAnsi="Times New Roman"/>
          <w:lang w:val="en-US"/>
        </w:rPr>
        <w:t xml:space="preserve">A. K. Sherstennikova, S. L. </w:t>
      </w:r>
      <w:proofErr w:type="spellStart"/>
      <w:r w:rsidRPr="00B6026C">
        <w:rPr>
          <w:rFonts w:ascii="Times New Roman" w:hAnsi="Times New Roman"/>
          <w:lang w:val="en-US"/>
        </w:rPr>
        <w:t>Kashutin</w:t>
      </w:r>
      <w:proofErr w:type="spellEnd"/>
      <w:r w:rsidRPr="00B6026C">
        <w:rPr>
          <w:rFonts w:ascii="Times New Roman" w:hAnsi="Times New Roman"/>
          <w:lang w:val="en-US"/>
        </w:rPr>
        <w:t xml:space="preserve">, </w:t>
      </w:r>
      <w:r w:rsidRPr="00B6026C">
        <w:rPr>
          <w:rFonts w:ascii="Times New Roman" w:hAnsi="Times New Roman"/>
          <w:vertAlign w:val="superscript"/>
          <w:lang w:val="en-US"/>
        </w:rPr>
        <w:t>*</w:t>
      </w:r>
      <w:r w:rsidRPr="00B6026C">
        <w:rPr>
          <w:rFonts w:ascii="Times New Roman" w:hAnsi="Times New Roman"/>
          <w:lang w:val="en-US"/>
        </w:rPr>
        <w:t xml:space="preserve">V. I. </w:t>
      </w:r>
      <w:proofErr w:type="spellStart"/>
      <w:r w:rsidRPr="00B6026C">
        <w:rPr>
          <w:rFonts w:ascii="Times New Roman" w:hAnsi="Times New Roman"/>
          <w:lang w:val="en-US"/>
        </w:rPr>
        <w:t>Nikolaev</w:t>
      </w:r>
      <w:proofErr w:type="spellEnd"/>
      <w:r w:rsidRPr="00B6026C">
        <w:rPr>
          <w:rFonts w:ascii="Times New Roman" w:hAnsi="Times New Roman"/>
          <w:lang w:val="en-US"/>
        </w:rPr>
        <w:t xml:space="preserve">, V. S. </w:t>
      </w:r>
      <w:proofErr w:type="spellStart"/>
      <w:r w:rsidRPr="00B6026C">
        <w:rPr>
          <w:rFonts w:ascii="Times New Roman" w:hAnsi="Times New Roman"/>
          <w:lang w:val="en-US"/>
        </w:rPr>
        <w:t>Neklyudova</w:t>
      </w:r>
      <w:proofErr w:type="spellEnd"/>
      <w:r w:rsidRPr="00B6026C">
        <w:rPr>
          <w:rFonts w:ascii="Times New Roman" w:hAnsi="Times New Roman"/>
          <w:lang w:val="en-US"/>
        </w:rPr>
        <w:t xml:space="preserve">, </w:t>
      </w:r>
      <w:r w:rsidRPr="00B6026C">
        <w:rPr>
          <w:rFonts w:ascii="Times New Roman" w:hAnsi="Times New Roman"/>
          <w:lang w:val="en-US"/>
        </w:rPr>
        <w:br/>
        <w:t xml:space="preserve">L. L. </w:t>
      </w:r>
      <w:proofErr w:type="spellStart"/>
      <w:r w:rsidRPr="00B6026C">
        <w:rPr>
          <w:rFonts w:ascii="Times New Roman" w:hAnsi="Times New Roman"/>
          <w:lang w:val="en-US"/>
        </w:rPr>
        <w:t>Shagrov</w:t>
      </w:r>
      <w:proofErr w:type="spellEnd"/>
      <w:r w:rsidRPr="00B6026C">
        <w:rPr>
          <w:rFonts w:ascii="Times New Roman" w:hAnsi="Times New Roman"/>
          <w:lang w:val="en-US"/>
        </w:rPr>
        <w:t xml:space="preserve">, </w:t>
      </w:r>
      <w:r w:rsidRPr="00B6026C">
        <w:rPr>
          <w:rFonts w:ascii="Times New Roman" w:hAnsi="Times New Roman"/>
          <w:vertAlign w:val="superscript"/>
          <w:lang w:val="en-US"/>
        </w:rPr>
        <w:t>*</w:t>
      </w:r>
      <w:r w:rsidRPr="00B6026C">
        <w:rPr>
          <w:rFonts w:ascii="Times New Roman" w:hAnsi="Times New Roman"/>
          <w:lang w:val="en-US"/>
        </w:rPr>
        <w:t xml:space="preserve">S. V. </w:t>
      </w:r>
      <w:proofErr w:type="spellStart"/>
      <w:r w:rsidRPr="00B6026C">
        <w:rPr>
          <w:rFonts w:ascii="Times New Roman" w:hAnsi="Times New Roman"/>
          <w:lang w:val="en-US"/>
        </w:rPr>
        <w:t>Klyuchareva</w:t>
      </w:r>
      <w:proofErr w:type="spellEnd"/>
      <w:r w:rsidRPr="00B6026C">
        <w:rPr>
          <w:rFonts w:ascii="Times New Roman" w:hAnsi="Times New Roman"/>
          <w:lang w:val="en-US"/>
        </w:rPr>
        <w:t xml:space="preserve">, </w:t>
      </w:r>
      <w:r w:rsidRPr="00B6026C">
        <w:rPr>
          <w:rFonts w:ascii="Times New Roman" w:hAnsi="Times New Roman"/>
          <w:vertAlign w:val="superscript"/>
          <w:lang w:val="en-US"/>
        </w:rPr>
        <w:t>*</w:t>
      </w:r>
      <w:r w:rsidRPr="00B6026C">
        <w:rPr>
          <w:rFonts w:ascii="Times New Roman" w:hAnsi="Times New Roman"/>
          <w:lang w:val="en-US"/>
        </w:rPr>
        <w:t xml:space="preserve">V. A. </w:t>
      </w:r>
      <w:proofErr w:type="spellStart"/>
      <w:r w:rsidRPr="00B6026C">
        <w:rPr>
          <w:rFonts w:ascii="Times New Roman" w:hAnsi="Times New Roman"/>
          <w:lang w:val="en-US"/>
        </w:rPr>
        <w:t>Pyryatynsky</w:t>
      </w:r>
      <w:proofErr w:type="spellEnd"/>
    </w:p>
    <w:p w:rsidR="00B6026C" w:rsidRPr="00B6026C" w:rsidRDefault="00B6026C" w:rsidP="00B6026C">
      <w:pPr>
        <w:pStyle w:val="a7"/>
        <w:rPr>
          <w:rFonts w:ascii="Times New Roman" w:hAnsi="Times New Roman"/>
          <w:w w:val="100"/>
          <w:sz w:val="24"/>
          <w:lang w:val="en-US"/>
        </w:rPr>
      </w:pPr>
      <w:r w:rsidRPr="00B6026C">
        <w:rPr>
          <w:rFonts w:ascii="Times New Roman" w:hAnsi="Times New Roman"/>
          <w:w w:val="100"/>
          <w:sz w:val="24"/>
          <w:lang w:val="en-US"/>
        </w:rPr>
        <w:t>Northern State Medical University, Arkhangelsk</w:t>
      </w:r>
    </w:p>
    <w:p w:rsidR="00B6026C" w:rsidRPr="00B6026C" w:rsidRDefault="00B6026C" w:rsidP="00B6026C">
      <w:pPr>
        <w:pStyle w:val="a7"/>
        <w:rPr>
          <w:rFonts w:ascii="Times New Roman" w:hAnsi="Times New Roman"/>
          <w:w w:val="100"/>
          <w:sz w:val="24"/>
          <w:lang w:val="en-US"/>
        </w:rPr>
      </w:pPr>
      <w:r w:rsidRPr="00B6026C">
        <w:rPr>
          <w:rFonts w:ascii="Times New Roman" w:hAnsi="Times New Roman"/>
          <w:w w:val="100"/>
          <w:sz w:val="24"/>
          <w:vertAlign w:val="superscript"/>
          <w:lang w:val="en-US"/>
        </w:rPr>
        <w:t>*</w:t>
      </w:r>
      <w:proofErr w:type="spellStart"/>
      <w:r w:rsidRPr="00B6026C">
        <w:rPr>
          <w:rFonts w:ascii="Times New Roman" w:hAnsi="Times New Roman"/>
          <w:w w:val="100"/>
          <w:sz w:val="24"/>
          <w:lang w:val="en-US"/>
        </w:rPr>
        <w:t>North­Western</w:t>
      </w:r>
      <w:proofErr w:type="spellEnd"/>
      <w:r w:rsidRPr="00B6026C">
        <w:rPr>
          <w:rFonts w:ascii="Times New Roman" w:hAnsi="Times New Roman"/>
          <w:w w:val="100"/>
          <w:sz w:val="24"/>
          <w:lang w:val="en-US"/>
        </w:rPr>
        <w:t xml:space="preserve"> State Medical University named by I. I. </w:t>
      </w:r>
      <w:proofErr w:type="spellStart"/>
      <w:r w:rsidRPr="00B6026C">
        <w:rPr>
          <w:rFonts w:ascii="Times New Roman" w:hAnsi="Times New Roman"/>
          <w:w w:val="100"/>
          <w:sz w:val="24"/>
          <w:lang w:val="en-US"/>
        </w:rPr>
        <w:t>Mechnikov</w:t>
      </w:r>
      <w:proofErr w:type="spellEnd"/>
      <w:r w:rsidRPr="00B6026C">
        <w:rPr>
          <w:rFonts w:ascii="Times New Roman" w:hAnsi="Times New Roman"/>
          <w:w w:val="100"/>
          <w:sz w:val="24"/>
          <w:lang w:val="en-US"/>
        </w:rPr>
        <w:t xml:space="preserve">, </w:t>
      </w:r>
      <w:proofErr w:type="spellStart"/>
      <w:r w:rsidRPr="00B6026C">
        <w:rPr>
          <w:rFonts w:ascii="Times New Roman" w:hAnsi="Times New Roman"/>
          <w:w w:val="100"/>
          <w:sz w:val="24"/>
          <w:lang w:val="en-US"/>
        </w:rPr>
        <w:t>Saint­Petersburg</w:t>
      </w:r>
      <w:proofErr w:type="spellEnd"/>
      <w:r w:rsidRPr="00B6026C">
        <w:rPr>
          <w:rFonts w:ascii="Times New Roman" w:hAnsi="Times New Roman"/>
          <w:w w:val="100"/>
          <w:sz w:val="24"/>
          <w:lang w:val="en-US"/>
        </w:rPr>
        <w:t>, Russia</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8"/>
        <w:rPr>
          <w:rFonts w:ascii="Times New Roman" w:hAnsi="Times New Roman"/>
          <w:w w:val="100"/>
          <w:sz w:val="24"/>
          <w:lang w:val="en-US"/>
        </w:rPr>
      </w:pPr>
      <w:r w:rsidRPr="00B6026C">
        <w:rPr>
          <w:rFonts w:ascii="Times New Roman" w:hAnsi="Times New Roman"/>
          <w:w w:val="100"/>
          <w:sz w:val="24"/>
          <w:lang w:val="en-US"/>
        </w:rPr>
        <w:t xml:space="preserve">Migration of leukocytes through the endothelium of </w:t>
      </w:r>
      <w:proofErr w:type="spellStart"/>
      <w:r w:rsidRPr="00B6026C">
        <w:rPr>
          <w:rFonts w:ascii="Times New Roman" w:hAnsi="Times New Roman"/>
          <w:w w:val="100"/>
          <w:sz w:val="24"/>
          <w:lang w:val="en-US"/>
        </w:rPr>
        <w:t>microcirculature</w:t>
      </w:r>
      <w:proofErr w:type="spellEnd"/>
      <w:r w:rsidRPr="00B6026C">
        <w:rPr>
          <w:rFonts w:ascii="Times New Roman" w:hAnsi="Times New Roman"/>
          <w:w w:val="100"/>
          <w:sz w:val="24"/>
          <w:lang w:val="en-US"/>
        </w:rPr>
        <w:t xml:space="preserve"> is regulated by adhesion molecules. Taking into account the important role of leukocytes migration processes into the skin of patients with psoriasis information about the concentration of adhesion molecules on </w:t>
      </w:r>
      <w:proofErr w:type="spellStart"/>
      <w:r w:rsidRPr="00B6026C">
        <w:rPr>
          <w:rFonts w:ascii="Times New Roman" w:hAnsi="Times New Roman"/>
          <w:w w:val="100"/>
          <w:sz w:val="24"/>
          <w:lang w:val="en-US"/>
        </w:rPr>
        <w:t>neutrophils</w:t>
      </w:r>
      <w:proofErr w:type="spellEnd"/>
      <w:r w:rsidRPr="00B6026C">
        <w:rPr>
          <w:rFonts w:ascii="Times New Roman" w:hAnsi="Times New Roman"/>
          <w:w w:val="100"/>
          <w:sz w:val="24"/>
          <w:lang w:val="en-US"/>
        </w:rPr>
        <w:t xml:space="preserve">, </w:t>
      </w:r>
      <w:proofErr w:type="spellStart"/>
      <w:r w:rsidRPr="00B6026C">
        <w:rPr>
          <w:rFonts w:ascii="Times New Roman" w:hAnsi="Times New Roman"/>
          <w:w w:val="100"/>
          <w:sz w:val="24"/>
          <w:lang w:val="en-US"/>
        </w:rPr>
        <w:t>monocytes</w:t>
      </w:r>
      <w:proofErr w:type="spellEnd"/>
      <w:r w:rsidRPr="00B6026C">
        <w:rPr>
          <w:rFonts w:ascii="Times New Roman" w:hAnsi="Times New Roman"/>
          <w:w w:val="100"/>
          <w:sz w:val="24"/>
          <w:lang w:val="en-US"/>
        </w:rPr>
        <w:t xml:space="preserve"> and lymphocytes considering their morphological features has not only theoretical but also practical interest, because regulation of this process gives new possibilities for therapy. The study of leukocytes migration mechanisms is necessary for predicting the course of the disease and justifying the search for new effective methods of treatment. The purpose of this research was to investigate the migration of leukocytes carrying adhesion molecules from the peripheral blood to the skin in psoriasis and their role in the development of the pathological process. The clinical and immunological examination of 82 patients with vulgar and </w:t>
      </w:r>
      <w:proofErr w:type="spellStart"/>
      <w:r w:rsidRPr="00B6026C">
        <w:rPr>
          <w:rFonts w:ascii="Times New Roman" w:hAnsi="Times New Roman"/>
          <w:w w:val="100"/>
          <w:sz w:val="24"/>
          <w:lang w:val="en-US"/>
        </w:rPr>
        <w:t>exudative</w:t>
      </w:r>
      <w:proofErr w:type="spellEnd"/>
      <w:r w:rsidRPr="00B6026C">
        <w:rPr>
          <w:rFonts w:ascii="Times New Roman" w:hAnsi="Times New Roman"/>
          <w:w w:val="100"/>
          <w:sz w:val="24"/>
          <w:lang w:val="en-US"/>
        </w:rPr>
        <w:t xml:space="preserve"> </w:t>
      </w:r>
      <w:r w:rsidRPr="00B6026C">
        <w:rPr>
          <w:rFonts w:ascii="Times New Roman" w:hAnsi="Times New Roman"/>
          <w:w w:val="100"/>
          <w:sz w:val="24"/>
          <w:lang w:val="en-US"/>
        </w:rPr>
        <w:lastRenderedPageBreak/>
        <w:t xml:space="preserve">psoriasis in the progressive and inpatient stage (39 women and 43 men) aged 20 to 60 years was carried out. Duration of the disease was from 3 months to 10 years. As a control group, 50 practically healthy people were examined (28 women and 22 men). Microscopic venous blood smear was carried out, the </w:t>
      </w:r>
      <w:proofErr w:type="spellStart"/>
      <w:r w:rsidRPr="00B6026C">
        <w:rPr>
          <w:rFonts w:ascii="Times New Roman" w:hAnsi="Times New Roman"/>
          <w:w w:val="100"/>
          <w:sz w:val="24"/>
          <w:lang w:val="en-US"/>
        </w:rPr>
        <w:t>segmentogram</w:t>
      </w:r>
      <w:proofErr w:type="spellEnd"/>
      <w:r w:rsidRPr="00B6026C">
        <w:rPr>
          <w:rFonts w:ascii="Times New Roman" w:hAnsi="Times New Roman"/>
          <w:w w:val="100"/>
          <w:sz w:val="24"/>
          <w:lang w:val="en-US"/>
        </w:rPr>
        <w:t xml:space="preserve"> of </w:t>
      </w:r>
      <w:proofErr w:type="spellStart"/>
      <w:r w:rsidRPr="00B6026C">
        <w:rPr>
          <w:rFonts w:ascii="Times New Roman" w:hAnsi="Times New Roman"/>
          <w:w w:val="100"/>
          <w:sz w:val="24"/>
          <w:lang w:val="en-US"/>
        </w:rPr>
        <w:t>neutrophils</w:t>
      </w:r>
      <w:proofErr w:type="spellEnd"/>
      <w:r w:rsidRPr="00B6026C">
        <w:rPr>
          <w:rFonts w:ascii="Times New Roman" w:hAnsi="Times New Roman"/>
          <w:w w:val="100"/>
          <w:sz w:val="24"/>
          <w:lang w:val="en-US"/>
        </w:rPr>
        <w:t xml:space="preserve">, </w:t>
      </w:r>
      <w:proofErr w:type="spellStart"/>
      <w:r w:rsidRPr="00B6026C">
        <w:rPr>
          <w:rFonts w:ascii="Times New Roman" w:hAnsi="Times New Roman"/>
          <w:w w:val="100"/>
          <w:sz w:val="24"/>
          <w:lang w:val="en-US"/>
        </w:rPr>
        <w:t>lymphocytograms</w:t>
      </w:r>
      <w:proofErr w:type="spellEnd"/>
      <w:r w:rsidRPr="00B6026C">
        <w:rPr>
          <w:rFonts w:ascii="Times New Roman" w:hAnsi="Times New Roman"/>
          <w:w w:val="100"/>
          <w:sz w:val="24"/>
          <w:lang w:val="en-US"/>
        </w:rPr>
        <w:t xml:space="preserve">, </w:t>
      </w:r>
      <w:proofErr w:type="spellStart"/>
      <w:r w:rsidRPr="00B6026C">
        <w:rPr>
          <w:rFonts w:ascii="Times New Roman" w:hAnsi="Times New Roman"/>
          <w:w w:val="100"/>
          <w:sz w:val="24"/>
          <w:lang w:val="en-US"/>
        </w:rPr>
        <w:t>monocytes</w:t>
      </w:r>
      <w:proofErr w:type="spellEnd"/>
      <w:r w:rsidRPr="00B6026C">
        <w:rPr>
          <w:rFonts w:ascii="Times New Roman" w:hAnsi="Times New Roman"/>
          <w:w w:val="100"/>
          <w:sz w:val="24"/>
          <w:lang w:val="en-US"/>
        </w:rPr>
        <w:t xml:space="preserve"> were analyzed and at the same time the content of leukocytes expressing receptors for adhesion molecules was determined. Under conditions of </w:t>
      </w:r>
      <w:proofErr w:type="spellStart"/>
      <w:r w:rsidRPr="00B6026C">
        <w:rPr>
          <w:rFonts w:ascii="Times New Roman" w:hAnsi="Times New Roman"/>
          <w:w w:val="100"/>
          <w:sz w:val="24"/>
          <w:lang w:val="en-US"/>
        </w:rPr>
        <w:t>hyperproliferation</w:t>
      </w:r>
      <w:proofErr w:type="spellEnd"/>
      <w:r w:rsidRPr="00B6026C">
        <w:rPr>
          <w:rFonts w:ascii="Times New Roman" w:hAnsi="Times New Roman"/>
          <w:w w:val="100"/>
          <w:sz w:val="24"/>
          <w:lang w:val="en-US"/>
        </w:rPr>
        <w:t xml:space="preserve"> of </w:t>
      </w:r>
      <w:proofErr w:type="spellStart"/>
      <w:r w:rsidRPr="00B6026C">
        <w:rPr>
          <w:rFonts w:ascii="Times New Roman" w:hAnsi="Times New Roman"/>
          <w:w w:val="100"/>
          <w:sz w:val="24"/>
          <w:lang w:val="en-US"/>
        </w:rPr>
        <w:t>keratinocytes</w:t>
      </w:r>
      <w:proofErr w:type="spellEnd"/>
      <w:r w:rsidRPr="00B6026C">
        <w:rPr>
          <w:rFonts w:ascii="Times New Roman" w:hAnsi="Times New Roman"/>
          <w:w w:val="100"/>
          <w:sz w:val="24"/>
          <w:lang w:val="en-US"/>
        </w:rPr>
        <w:t xml:space="preserve">, as observed in psoriasis, a decrease in the number of </w:t>
      </w:r>
      <w:proofErr w:type="spellStart"/>
      <w:r w:rsidRPr="00B6026C">
        <w:rPr>
          <w:rFonts w:ascii="Times New Roman" w:hAnsi="Times New Roman"/>
          <w:w w:val="100"/>
          <w:sz w:val="24"/>
          <w:lang w:val="en-US"/>
        </w:rPr>
        <w:t>neutrophils</w:t>
      </w:r>
      <w:proofErr w:type="spellEnd"/>
      <w:r w:rsidRPr="00B6026C">
        <w:rPr>
          <w:rFonts w:ascii="Times New Roman" w:hAnsi="Times New Roman"/>
          <w:w w:val="100"/>
          <w:sz w:val="24"/>
          <w:lang w:val="en-US"/>
        </w:rPr>
        <w:t xml:space="preserve"> carrying </w:t>
      </w:r>
      <w:proofErr w:type="spellStart"/>
      <w:r w:rsidRPr="00B6026C">
        <w:rPr>
          <w:rFonts w:ascii="Times New Roman" w:hAnsi="Times New Roman"/>
          <w:w w:val="100"/>
          <w:sz w:val="24"/>
          <w:lang w:val="en-US"/>
        </w:rPr>
        <w:t>L­selectin</w:t>
      </w:r>
      <w:proofErr w:type="spellEnd"/>
      <w:r w:rsidRPr="00B6026C">
        <w:rPr>
          <w:rFonts w:ascii="Times New Roman" w:hAnsi="Times New Roman"/>
          <w:w w:val="100"/>
          <w:sz w:val="24"/>
          <w:lang w:val="en-US"/>
        </w:rPr>
        <w:t xml:space="preserve"> molecules, ICAM­1, LFA­1, LFA­3, </w:t>
      </w:r>
      <w:proofErr w:type="gramStart"/>
      <w:r w:rsidRPr="00B6026C">
        <w:rPr>
          <w:rFonts w:ascii="Times New Roman" w:hAnsi="Times New Roman"/>
          <w:w w:val="100"/>
          <w:sz w:val="24"/>
          <w:lang w:val="en-US"/>
        </w:rPr>
        <w:t>PECAM­1</w:t>
      </w:r>
      <w:proofErr w:type="gramEnd"/>
      <w:r w:rsidRPr="00B6026C">
        <w:rPr>
          <w:rFonts w:ascii="Times New Roman" w:hAnsi="Times New Roman"/>
          <w:w w:val="100"/>
          <w:sz w:val="24"/>
          <w:lang w:val="en-US"/>
        </w:rPr>
        <w:t xml:space="preserve"> was registered. The level of lymphocytes with the molecules of ICAM­1, LFA­3 slightly increased, but a number of lymphocytes with molecules of </w:t>
      </w:r>
      <w:proofErr w:type="spellStart"/>
      <w:r w:rsidRPr="00B6026C">
        <w:rPr>
          <w:rFonts w:ascii="Times New Roman" w:hAnsi="Times New Roman"/>
          <w:w w:val="100"/>
          <w:sz w:val="24"/>
          <w:lang w:val="en-US"/>
        </w:rPr>
        <w:t>L­selectin</w:t>
      </w:r>
      <w:proofErr w:type="spellEnd"/>
      <w:r w:rsidRPr="00B6026C">
        <w:rPr>
          <w:rFonts w:ascii="Times New Roman" w:hAnsi="Times New Roman"/>
          <w:w w:val="100"/>
          <w:sz w:val="24"/>
          <w:lang w:val="en-US"/>
        </w:rPr>
        <w:t xml:space="preserve">, LFA­1, </w:t>
      </w:r>
      <w:proofErr w:type="gramStart"/>
      <w:r w:rsidRPr="00B6026C">
        <w:rPr>
          <w:rFonts w:ascii="Times New Roman" w:hAnsi="Times New Roman"/>
          <w:w w:val="100"/>
          <w:sz w:val="24"/>
          <w:lang w:val="en-US"/>
        </w:rPr>
        <w:t>PECAM­1</w:t>
      </w:r>
      <w:proofErr w:type="gramEnd"/>
      <w:r w:rsidRPr="00B6026C">
        <w:rPr>
          <w:rFonts w:ascii="Times New Roman" w:hAnsi="Times New Roman"/>
          <w:w w:val="100"/>
          <w:sz w:val="24"/>
          <w:lang w:val="en-US"/>
        </w:rPr>
        <w:t xml:space="preserve"> decreased. Changes in the level of </w:t>
      </w:r>
      <w:proofErr w:type="spellStart"/>
      <w:r w:rsidRPr="00B6026C">
        <w:rPr>
          <w:rFonts w:ascii="Times New Roman" w:hAnsi="Times New Roman"/>
          <w:w w:val="100"/>
          <w:sz w:val="24"/>
          <w:lang w:val="en-US"/>
        </w:rPr>
        <w:t>monocytes</w:t>
      </w:r>
      <w:proofErr w:type="spellEnd"/>
      <w:r w:rsidRPr="00B6026C">
        <w:rPr>
          <w:rFonts w:ascii="Times New Roman" w:hAnsi="Times New Roman"/>
          <w:w w:val="100"/>
          <w:sz w:val="24"/>
          <w:lang w:val="en-US"/>
        </w:rPr>
        <w:t xml:space="preserve"> carrying adhesion molecules were absent. The results of the statistical analysis allowed assessing the relationship of peripheral blood leukocytes carrying adhesion molecules, with their morphological characteristics in patients with psoriasis.</w:t>
      </w:r>
    </w:p>
    <w:p w:rsidR="00B6026C" w:rsidRPr="00B6026C" w:rsidRDefault="00B6026C" w:rsidP="00B6026C">
      <w:pPr>
        <w:pStyle w:val="a8"/>
        <w:rPr>
          <w:rFonts w:ascii="Times New Roman" w:hAnsi="Times New Roman"/>
          <w:w w:val="100"/>
          <w:sz w:val="24"/>
          <w:lang w:val="en-US"/>
        </w:rPr>
      </w:pPr>
      <w:r w:rsidRPr="00B6026C">
        <w:rPr>
          <w:rFonts w:ascii="Times New Roman" w:hAnsi="Times New Roman"/>
          <w:b/>
          <w:bCs/>
          <w:w w:val="100"/>
          <w:sz w:val="24"/>
          <w:lang w:val="en-US"/>
        </w:rPr>
        <w:t>Keywords:</w:t>
      </w:r>
      <w:r w:rsidRPr="00B6026C">
        <w:rPr>
          <w:rFonts w:ascii="Times New Roman" w:hAnsi="Times New Roman"/>
          <w:w w:val="100"/>
          <w:sz w:val="24"/>
          <w:lang w:val="en-US"/>
        </w:rPr>
        <w:t xml:space="preserve"> leukocytes, adhesion molecules, psoriasis</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3"/>
        <w:rPr>
          <w:rFonts w:ascii="Times New Roman" w:hAnsi="Times New Roman"/>
          <w:sz w:val="24"/>
        </w:rPr>
      </w:pPr>
    </w:p>
    <w:p w:rsidR="00B6026C" w:rsidRPr="00B6026C" w:rsidRDefault="00B6026C" w:rsidP="00B6026C">
      <w:pPr>
        <w:pStyle w:val="a5"/>
        <w:rPr>
          <w:rFonts w:ascii="Times New Roman" w:hAnsi="Times New Roman"/>
          <w:sz w:val="24"/>
          <w:lang w:val="en-US"/>
        </w:rPr>
      </w:pPr>
      <w:r w:rsidRPr="00B6026C">
        <w:rPr>
          <w:rFonts w:ascii="Times New Roman" w:hAnsi="Times New Roman"/>
          <w:sz w:val="24"/>
          <w:lang w:val="en-US"/>
        </w:rPr>
        <w:t xml:space="preserve">REHABILITATION OF CHILDREN WITH RECURRENT BRONCHITIS USING </w:t>
      </w:r>
      <w:r w:rsidRPr="00B6026C">
        <w:rPr>
          <w:rFonts w:ascii="Times New Roman" w:hAnsi="Times New Roman"/>
          <w:sz w:val="24"/>
          <w:lang w:val="en-US"/>
        </w:rPr>
        <w:br/>
        <w:t>A NON­INVASIVE APPARATUS OF MICROWAVE EXPOSURE</w:t>
      </w:r>
    </w:p>
    <w:p w:rsidR="00B6026C" w:rsidRPr="00B6026C" w:rsidRDefault="00B6026C" w:rsidP="00B6026C">
      <w:pPr>
        <w:pStyle w:val="a9"/>
        <w:rPr>
          <w:rFonts w:ascii="Times New Roman" w:hAnsi="Times New Roman"/>
          <w:lang w:val="en-US"/>
        </w:rPr>
      </w:pPr>
      <w:r w:rsidRPr="00B6026C">
        <w:rPr>
          <w:rFonts w:ascii="Times New Roman" w:hAnsi="Times New Roman"/>
          <w:lang w:val="en-US"/>
        </w:rPr>
        <w:t xml:space="preserve">N. D. </w:t>
      </w:r>
      <w:proofErr w:type="spellStart"/>
      <w:r w:rsidRPr="00B6026C">
        <w:rPr>
          <w:rFonts w:ascii="Times New Roman" w:hAnsi="Times New Roman"/>
          <w:lang w:val="en-US"/>
        </w:rPr>
        <w:t>Savenkova</w:t>
      </w:r>
      <w:proofErr w:type="spellEnd"/>
      <w:r w:rsidRPr="00B6026C">
        <w:rPr>
          <w:rFonts w:ascii="Times New Roman" w:hAnsi="Times New Roman"/>
          <w:lang w:val="en-US"/>
        </w:rPr>
        <w:t xml:space="preserve">, A. A. </w:t>
      </w:r>
      <w:proofErr w:type="spellStart"/>
      <w:r w:rsidRPr="00B6026C">
        <w:rPr>
          <w:rFonts w:ascii="Times New Roman" w:hAnsi="Times New Roman"/>
          <w:lang w:val="en-US"/>
        </w:rPr>
        <w:t>Dzhumagaziev</w:t>
      </w:r>
      <w:proofErr w:type="spellEnd"/>
      <w:r w:rsidRPr="00B6026C">
        <w:rPr>
          <w:rFonts w:ascii="Times New Roman" w:hAnsi="Times New Roman"/>
          <w:lang w:val="en-US"/>
        </w:rPr>
        <w:t xml:space="preserve">, D. A. </w:t>
      </w:r>
      <w:proofErr w:type="spellStart"/>
      <w:r w:rsidRPr="00B6026C">
        <w:rPr>
          <w:rFonts w:ascii="Times New Roman" w:hAnsi="Times New Roman"/>
          <w:lang w:val="en-US"/>
        </w:rPr>
        <w:t>Bezrukova</w:t>
      </w:r>
      <w:proofErr w:type="spellEnd"/>
      <w:r w:rsidRPr="00B6026C">
        <w:rPr>
          <w:rFonts w:ascii="Times New Roman" w:hAnsi="Times New Roman"/>
          <w:lang w:val="en-US"/>
        </w:rPr>
        <w:t xml:space="preserve">, D. V. </w:t>
      </w:r>
      <w:proofErr w:type="spellStart"/>
      <w:r w:rsidRPr="00B6026C">
        <w:rPr>
          <w:rFonts w:ascii="Times New Roman" w:hAnsi="Times New Roman"/>
          <w:lang w:val="en-US"/>
        </w:rPr>
        <w:t>Rajsky</w:t>
      </w:r>
      <w:proofErr w:type="spellEnd"/>
    </w:p>
    <w:p w:rsidR="00B6026C" w:rsidRPr="00B6026C" w:rsidRDefault="00B6026C" w:rsidP="00B6026C">
      <w:pPr>
        <w:pStyle w:val="a7"/>
        <w:rPr>
          <w:rFonts w:ascii="Times New Roman" w:hAnsi="Times New Roman"/>
          <w:w w:val="100"/>
          <w:sz w:val="24"/>
          <w:lang w:val="en-US"/>
        </w:rPr>
      </w:pPr>
      <w:r w:rsidRPr="00B6026C">
        <w:rPr>
          <w:rFonts w:ascii="Times New Roman" w:hAnsi="Times New Roman"/>
          <w:w w:val="100"/>
          <w:sz w:val="24"/>
          <w:lang w:val="en-US"/>
        </w:rPr>
        <w:t>Astrakhan State Medical University, Astrakhan, Russia</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8"/>
        <w:rPr>
          <w:rFonts w:ascii="Times New Roman" w:hAnsi="Times New Roman"/>
          <w:w w:val="100"/>
          <w:sz w:val="24"/>
          <w:lang w:val="en-US"/>
        </w:rPr>
      </w:pPr>
      <w:r w:rsidRPr="00B6026C">
        <w:rPr>
          <w:rFonts w:ascii="Times New Roman" w:hAnsi="Times New Roman"/>
          <w:w w:val="100"/>
          <w:sz w:val="24"/>
          <w:lang w:val="en-US"/>
        </w:rPr>
        <w:t xml:space="preserve">We presented our own data on use effectiveness of electromagnetic radiation (EMR) of </w:t>
      </w:r>
      <w:proofErr w:type="spellStart"/>
      <w:r w:rsidRPr="00B6026C">
        <w:rPr>
          <w:rFonts w:ascii="Times New Roman" w:hAnsi="Times New Roman"/>
          <w:w w:val="100"/>
          <w:sz w:val="24"/>
          <w:lang w:val="en-US"/>
        </w:rPr>
        <w:t>centimetric</w:t>
      </w:r>
      <w:proofErr w:type="spellEnd"/>
      <w:r w:rsidRPr="00B6026C">
        <w:rPr>
          <w:rFonts w:ascii="Times New Roman" w:hAnsi="Times New Roman"/>
          <w:w w:val="100"/>
          <w:sz w:val="24"/>
          <w:lang w:val="en-US"/>
        </w:rPr>
        <w:t xml:space="preserve"> band of not thermal intensity in children rehabilitation with recurrent bronchitis (RB), generated by means of the device “Aster”. 101 children aged from 1 year up to 6 years, including 60 boys (59.4</w:t>
      </w:r>
      <w:proofErr w:type="gramStart"/>
      <w:r w:rsidRPr="00B6026C">
        <w:rPr>
          <w:rFonts w:ascii="Times New Roman"/>
          <w:w w:val="100"/>
          <w:sz w:val="24"/>
          <w:lang w:val="en-US"/>
        </w:rPr>
        <w:t> </w:t>
      </w:r>
      <w:r w:rsidRPr="00B6026C">
        <w:rPr>
          <w:rFonts w:ascii="Times New Roman" w:hAnsi="Times New Roman"/>
          <w:w w:val="100"/>
          <w:sz w:val="24"/>
          <w:lang w:val="en-US"/>
        </w:rPr>
        <w:t>%</w:t>
      </w:r>
      <w:proofErr w:type="gramEnd"/>
      <w:r w:rsidRPr="00B6026C">
        <w:rPr>
          <w:rFonts w:ascii="Times New Roman" w:hAnsi="Times New Roman"/>
          <w:w w:val="100"/>
          <w:sz w:val="24"/>
          <w:lang w:val="en-US"/>
        </w:rPr>
        <w:t>) and 41 girls (40.6</w:t>
      </w:r>
      <w:r w:rsidRPr="00B6026C">
        <w:rPr>
          <w:rFonts w:ascii="Times New Roman"/>
          <w:w w:val="100"/>
          <w:sz w:val="24"/>
          <w:lang w:val="en-US"/>
        </w:rPr>
        <w:t> </w:t>
      </w:r>
      <w:r w:rsidRPr="00B6026C">
        <w:rPr>
          <w:rFonts w:ascii="Times New Roman" w:hAnsi="Times New Roman"/>
          <w:w w:val="100"/>
          <w:sz w:val="24"/>
          <w:lang w:val="en-US"/>
        </w:rPr>
        <w:t>%) were examined. EMR influence on the parameters of innate immunity and cytokine regulation was assessed. The level of IL­1</w:t>
      </w:r>
      <w:r w:rsidRPr="00B6026C">
        <w:rPr>
          <w:rFonts w:ascii="Times New Roman" w:hAnsi="Times New Roman" w:cs="Times New Roman Cyr"/>
          <w:w w:val="100"/>
          <w:sz w:val="24"/>
          <w:lang w:val="en-US"/>
        </w:rPr>
        <w:t>β</w:t>
      </w:r>
      <w:r w:rsidRPr="00B6026C">
        <w:rPr>
          <w:rFonts w:ascii="Times New Roman" w:hAnsi="Times New Roman"/>
          <w:w w:val="100"/>
          <w:sz w:val="24"/>
          <w:lang w:val="en-US"/>
        </w:rPr>
        <w:t xml:space="preserve">, IL­4, IL­6, </w:t>
      </w:r>
      <w:proofErr w:type="gramStart"/>
      <w:r w:rsidRPr="00B6026C">
        <w:rPr>
          <w:rFonts w:ascii="Times New Roman" w:hAnsi="Times New Roman"/>
          <w:w w:val="100"/>
          <w:sz w:val="24"/>
          <w:lang w:val="en-US"/>
        </w:rPr>
        <w:t>IL­8</w:t>
      </w:r>
      <w:proofErr w:type="gramEnd"/>
      <w:r w:rsidRPr="00B6026C">
        <w:rPr>
          <w:rFonts w:ascii="Times New Roman" w:hAnsi="Times New Roman"/>
          <w:w w:val="100"/>
          <w:sz w:val="24"/>
          <w:lang w:val="en-US"/>
        </w:rPr>
        <w:t xml:space="preserve"> was determined in blood serum by method of an enzyme immunoassay by means of ООО “</w:t>
      </w:r>
      <w:proofErr w:type="spellStart"/>
      <w:r w:rsidRPr="00B6026C">
        <w:rPr>
          <w:rFonts w:ascii="Times New Roman" w:hAnsi="Times New Roman"/>
          <w:w w:val="100"/>
          <w:sz w:val="24"/>
          <w:lang w:val="en-US"/>
        </w:rPr>
        <w:t>Cytokin</w:t>
      </w:r>
      <w:proofErr w:type="spellEnd"/>
      <w:r w:rsidRPr="00B6026C">
        <w:rPr>
          <w:rFonts w:ascii="Times New Roman" w:hAnsi="Times New Roman"/>
          <w:w w:val="100"/>
          <w:sz w:val="24"/>
          <w:lang w:val="en-US"/>
        </w:rPr>
        <w:t xml:space="preserve">” test systems. Immune status disturbances were revealed, which were characterized by a decrease in </w:t>
      </w:r>
      <w:proofErr w:type="spellStart"/>
      <w:r w:rsidRPr="00B6026C">
        <w:rPr>
          <w:rFonts w:ascii="Times New Roman" w:hAnsi="Times New Roman"/>
          <w:w w:val="100"/>
          <w:sz w:val="24"/>
          <w:lang w:val="en-US"/>
        </w:rPr>
        <w:t>phagocytosis</w:t>
      </w:r>
      <w:proofErr w:type="spellEnd"/>
      <w:r w:rsidRPr="00B6026C">
        <w:rPr>
          <w:rFonts w:ascii="Times New Roman" w:hAnsi="Times New Roman"/>
          <w:w w:val="100"/>
          <w:sz w:val="24"/>
          <w:lang w:val="en-US"/>
        </w:rPr>
        <w:t xml:space="preserve"> (PF) percentage ­ PF average value was (48.9 ± 2.8)</w:t>
      </w:r>
      <w:r w:rsidRPr="00B6026C">
        <w:rPr>
          <w:rFonts w:ascii="Times New Roman"/>
          <w:w w:val="100"/>
          <w:sz w:val="24"/>
          <w:lang w:val="en-US"/>
        </w:rPr>
        <w:t> </w:t>
      </w:r>
      <w:r w:rsidRPr="00B6026C">
        <w:rPr>
          <w:rFonts w:ascii="Times New Roman" w:hAnsi="Times New Roman"/>
          <w:w w:val="100"/>
          <w:sz w:val="24"/>
          <w:lang w:val="en-US"/>
        </w:rPr>
        <w:t>% in children of group 1, (51.6 ± 2.7)</w:t>
      </w:r>
      <w:r w:rsidRPr="00B6026C">
        <w:rPr>
          <w:rFonts w:ascii="Times New Roman"/>
          <w:w w:val="100"/>
          <w:sz w:val="24"/>
          <w:lang w:val="en-US"/>
        </w:rPr>
        <w:t> </w:t>
      </w:r>
      <w:r w:rsidRPr="00B6026C">
        <w:rPr>
          <w:rFonts w:ascii="Times New Roman" w:hAnsi="Times New Roman"/>
          <w:w w:val="100"/>
          <w:sz w:val="24"/>
          <w:lang w:val="en-US"/>
        </w:rPr>
        <w:t xml:space="preserve">% in control group 2, activation of </w:t>
      </w:r>
      <w:proofErr w:type="spellStart"/>
      <w:r w:rsidRPr="00B6026C">
        <w:rPr>
          <w:rFonts w:ascii="Times New Roman" w:hAnsi="Times New Roman"/>
          <w:w w:val="100"/>
          <w:sz w:val="24"/>
          <w:lang w:val="en-US"/>
        </w:rPr>
        <w:t>oxygen­dependent</w:t>
      </w:r>
      <w:proofErr w:type="spellEnd"/>
      <w:r w:rsidRPr="00B6026C">
        <w:rPr>
          <w:rFonts w:ascii="Times New Roman" w:hAnsi="Times New Roman"/>
          <w:w w:val="100"/>
          <w:sz w:val="24"/>
          <w:lang w:val="en-US"/>
        </w:rPr>
        <w:t xml:space="preserve"> killing mechanisms (</w:t>
      </w:r>
      <w:proofErr w:type="spellStart"/>
      <w:r w:rsidRPr="00B6026C">
        <w:rPr>
          <w:rFonts w:ascii="Times New Roman" w:hAnsi="Times New Roman"/>
          <w:w w:val="100"/>
          <w:sz w:val="24"/>
          <w:lang w:val="en-US"/>
        </w:rPr>
        <w:t>NST­test</w:t>
      </w:r>
      <w:proofErr w:type="spellEnd"/>
      <w:r w:rsidRPr="00B6026C">
        <w:rPr>
          <w:rFonts w:ascii="Times New Roman" w:hAnsi="Times New Roman"/>
          <w:w w:val="100"/>
          <w:sz w:val="24"/>
          <w:lang w:val="en-US"/>
        </w:rPr>
        <w:t xml:space="preserve"> spontaneous ­ (46.3 ± 4.6) units in group 1 and (47.9 ± 6.7) in group 2, NST test induced ­ (77.7 ± 4.9) in group 1 and in group 2 (73.7 ± 3.9) standard units). The data obtained are typical for a region with environmental problems, which corresponds to earlier research work in the Astrakhan region. The conducted studies showed that rehabilitation programs using EMR, increase the effectiveness of activities conducted in children with the recurrent bronchitis, reduce the average duration of bronchial obstruction from (6.3 ± 0.4) days to (4.4 ± 0.2) days, p = 0,005. </w:t>
      </w:r>
    </w:p>
    <w:p w:rsidR="00B6026C" w:rsidRPr="00B6026C" w:rsidRDefault="00B6026C" w:rsidP="00B6026C">
      <w:pPr>
        <w:pStyle w:val="a8"/>
        <w:rPr>
          <w:rFonts w:ascii="Times New Roman" w:hAnsi="Times New Roman"/>
          <w:w w:val="100"/>
          <w:sz w:val="24"/>
          <w:lang w:val="en-US"/>
        </w:rPr>
      </w:pPr>
      <w:r w:rsidRPr="00B6026C">
        <w:rPr>
          <w:rFonts w:ascii="Times New Roman" w:hAnsi="Times New Roman"/>
          <w:b/>
          <w:bCs/>
          <w:w w:val="100"/>
          <w:sz w:val="24"/>
          <w:lang w:val="en-US"/>
        </w:rPr>
        <w:t>Keywords:</w:t>
      </w:r>
      <w:r w:rsidRPr="00B6026C">
        <w:rPr>
          <w:rFonts w:ascii="Times New Roman" w:hAnsi="Times New Roman"/>
          <w:w w:val="100"/>
          <w:sz w:val="24"/>
          <w:lang w:val="en-US"/>
        </w:rPr>
        <w:t xml:space="preserve"> recurrent bronchitis, children, rehabilitation, electromagnetic radiation, immunity</w:t>
      </w:r>
    </w:p>
    <w:p w:rsidR="00B6026C" w:rsidRDefault="00B6026C" w:rsidP="00B6026C">
      <w:pPr>
        <w:pStyle w:val="a8"/>
        <w:rPr>
          <w:rFonts w:ascii="Times New Roman" w:hAnsi="Times New Roman"/>
          <w:w w:val="100"/>
          <w:sz w:val="24"/>
        </w:rPr>
      </w:pPr>
    </w:p>
    <w:p w:rsidR="00E209EB" w:rsidRDefault="00E209EB" w:rsidP="00B6026C">
      <w:pPr>
        <w:pStyle w:val="a8"/>
        <w:rPr>
          <w:rFonts w:ascii="Times New Roman" w:hAnsi="Times New Roman"/>
          <w:w w:val="100"/>
          <w:sz w:val="24"/>
        </w:rPr>
      </w:pPr>
    </w:p>
    <w:p w:rsidR="00E209EB" w:rsidRPr="00E209EB" w:rsidRDefault="00E209EB" w:rsidP="00B6026C">
      <w:pPr>
        <w:pStyle w:val="a8"/>
        <w:rPr>
          <w:rFonts w:ascii="Times New Roman" w:hAnsi="Times New Roman"/>
          <w:w w:val="100"/>
          <w:sz w:val="24"/>
        </w:rPr>
      </w:pPr>
    </w:p>
    <w:p w:rsidR="00B6026C" w:rsidRPr="00B6026C" w:rsidRDefault="00B6026C" w:rsidP="00B6026C">
      <w:pPr>
        <w:pStyle w:val="a3"/>
        <w:rPr>
          <w:rFonts w:ascii="Times New Roman" w:hAnsi="Times New Roman"/>
          <w:sz w:val="24"/>
        </w:rPr>
      </w:pPr>
    </w:p>
    <w:p w:rsidR="00B6026C" w:rsidRPr="00B6026C" w:rsidRDefault="00B6026C" w:rsidP="00B6026C">
      <w:pPr>
        <w:pStyle w:val="a5"/>
        <w:rPr>
          <w:rFonts w:ascii="Times New Roman" w:hAnsi="Times New Roman"/>
          <w:sz w:val="24"/>
          <w:lang w:val="en-US"/>
        </w:rPr>
      </w:pPr>
      <w:r w:rsidRPr="00B6026C">
        <w:rPr>
          <w:rFonts w:ascii="Times New Roman" w:hAnsi="Times New Roman"/>
          <w:sz w:val="24"/>
          <w:lang w:val="en-US"/>
        </w:rPr>
        <w:lastRenderedPageBreak/>
        <w:t xml:space="preserve">USE OF GEOMETRIC METHODS OF ANALYSIS OF VIDEO­OCULOGRAPHIC DATA </w:t>
      </w:r>
      <w:r w:rsidRPr="00B6026C">
        <w:rPr>
          <w:rFonts w:ascii="Times New Roman" w:hAnsi="Times New Roman"/>
          <w:sz w:val="24"/>
          <w:lang w:val="en-US"/>
        </w:rPr>
        <w:br/>
        <w:t>TO ASSESS THE FUNCTIONAL CONDITION OF A PERSON</w:t>
      </w:r>
    </w:p>
    <w:p w:rsidR="00B6026C" w:rsidRPr="00B6026C" w:rsidRDefault="00B6026C" w:rsidP="00B6026C">
      <w:pPr>
        <w:pStyle w:val="a9"/>
        <w:rPr>
          <w:rFonts w:ascii="Times New Roman" w:hAnsi="Times New Roman"/>
          <w:lang w:val="en-US"/>
        </w:rPr>
      </w:pPr>
      <w:r w:rsidRPr="00B6026C">
        <w:rPr>
          <w:rFonts w:ascii="Times New Roman" w:hAnsi="Times New Roman"/>
          <w:lang w:val="en-US"/>
        </w:rPr>
        <w:t xml:space="preserve">D. V. </w:t>
      </w:r>
      <w:proofErr w:type="spellStart"/>
      <w:r w:rsidRPr="00B6026C">
        <w:rPr>
          <w:rFonts w:ascii="Times New Roman" w:hAnsi="Times New Roman"/>
          <w:lang w:val="en-US"/>
        </w:rPr>
        <w:t>Zakharchenko</w:t>
      </w:r>
      <w:proofErr w:type="spellEnd"/>
      <w:r w:rsidRPr="00B6026C">
        <w:rPr>
          <w:rFonts w:ascii="Times New Roman" w:hAnsi="Times New Roman"/>
          <w:lang w:val="en-US"/>
        </w:rPr>
        <w:t xml:space="preserve">, </w:t>
      </w:r>
      <w:r w:rsidRPr="00B6026C">
        <w:rPr>
          <w:rFonts w:ascii="Times New Roman" w:hAnsi="Times New Roman"/>
          <w:vertAlign w:val="superscript"/>
          <w:lang w:val="en-US"/>
        </w:rPr>
        <w:t>*</w:t>
      </w:r>
      <w:r w:rsidRPr="00B6026C">
        <w:rPr>
          <w:rFonts w:ascii="Times New Roman" w:hAnsi="Times New Roman"/>
          <w:lang w:val="en-US"/>
        </w:rPr>
        <w:t xml:space="preserve">V. I. </w:t>
      </w:r>
      <w:proofErr w:type="spellStart"/>
      <w:r w:rsidRPr="00B6026C">
        <w:rPr>
          <w:rFonts w:ascii="Times New Roman" w:hAnsi="Times New Roman"/>
          <w:lang w:val="en-US"/>
        </w:rPr>
        <w:t>Torshin</w:t>
      </w:r>
      <w:proofErr w:type="spellEnd"/>
      <w:r w:rsidRPr="00B6026C">
        <w:rPr>
          <w:rFonts w:ascii="Times New Roman" w:hAnsi="Times New Roman"/>
          <w:lang w:val="en-US"/>
        </w:rPr>
        <w:t xml:space="preserve">, </w:t>
      </w:r>
      <w:r w:rsidRPr="00B6026C">
        <w:rPr>
          <w:rFonts w:ascii="Times New Roman" w:hAnsi="Times New Roman"/>
          <w:vertAlign w:val="superscript"/>
          <w:lang w:val="en-US"/>
        </w:rPr>
        <w:t>*</w:t>
      </w:r>
      <w:r w:rsidRPr="00B6026C">
        <w:rPr>
          <w:rFonts w:ascii="Times New Roman" w:hAnsi="Times New Roman"/>
          <w:lang w:val="en-US"/>
        </w:rPr>
        <w:t xml:space="preserve">D. S. </w:t>
      </w:r>
      <w:proofErr w:type="spellStart"/>
      <w:r w:rsidRPr="00B6026C">
        <w:rPr>
          <w:rFonts w:ascii="Times New Roman" w:hAnsi="Times New Roman"/>
          <w:lang w:val="en-US"/>
        </w:rPr>
        <w:t>Sveshnikov</w:t>
      </w:r>
      <w:proofErr w:type="spellEnd"/>
      <w:r w:rsidRPr="00B6026C">
        <w:rPr>
          <w:rFonts w:ascii="Times New Roman" w:hAnsi="Times New Roman"/>
          <w:lang w:val="en-US"/>
        </w:rPr>
        <w:t xml:space="preserve">, </w:t>
      </w:r>
      <w:r w:rsidRPr="00B6026C">
        <w:rPr>
          <w:rFonts w:ascii="Times New Roman" w:hAnsi="Times New Roman"/>
          <w:vertAlign w:val="superscript"/>
          <w:lang w:val="en-US"/>
        </w:rPr>
        <w:t>*</w:t>
      </w:r>
      <w:r w:rsidRPr="00B6026C">
        <w:rPr>
          <w:rFonts w:ascii="Times New Roman" w:hAnsi="Times New Roman"/>
          <w:lang w:val="en-US"/>
        </w:rPr>
        <w:t xml:space="preserve">B. B. </w:t>
      </w:r>
      <w:proofErr w:type="spellStart"/>
      <w:r w:rsidRPr="00B6026C">
        <w:rPr>
          <w:rFonts w:ascii="Times New Roman" w:hAnsi="Times New Roman"/>
          <w:lang w:val="en-US"/>
        </w:rPr>
        <w:t>Radysh</w:t>
      </w:r>
      <w:proofErr w:type="spellEnd"/>
      <w:r w:rsidRPr="00B6026C">
        <w:rPr>
          <w:rFonts w:ascii="Times New Roman" w:hAnsi="Times New Roman"/>
          <w:lang w:val="en-US"/>
        </w:rPr>
        <w:t xml:space="preserve">, </w:t>
      </w:r>
      <w:r w:rsidRPr="00B6026C">
        <w:rPr>
          <w:rFonts w:ascii="Times New Roman" w:hAnsi="Times New Roman"/>
          <w:lang w:val="en-US"/>
        </w:rPr>
        <w:br/>
      </w:r>
      <w:r w:rsidRPr="00B6026C">
        <w:rPr>
          <w:rFonts w:ascii="Times New Roman" w:hAnsi="Times New Roman"/>
          <w:vertAlign w:val="superscript"/>
          <w:lang w:val="en-US"/>
        </w:rPr>
        <w:t>*</w:t>
      </w:r>
      <w:r w:rsidRPr="00B6026C">
        <w:rPr>
          <w:rFonts w:ascii="Times New Roman" w:hAnsi="Times New Roman"/>
          <w:lang w:val="en-US"/>
        </w:rPr>
        <w:t xml:space="preserve">Y. P. </w:t>
      </w:r>
      <w:proofErr w:type="spellStart"/>
      <w:r w:rsidRPr="00B6026C">
        <w:rPr>
          <w:rFonts w:ascii="Times New Roman" w:hAnsi="Times New Roman"/>
          <w:lang w:val="en-US"/>
        </w:rPr>
        <w:t>Starshinov</w:t>
      </w:r>
      <w:proofErr w:type="spellEnd"/>
      <w:r w:rsidRPr="00B6026C">
        <w:rPr>
          <w:rFonts w:ascii="Times New Roman" w:hAnsi="Times New Roman"/>
          <w:lang w:val="en-US"/>
        </w:rPr>
        <w:t xml:space="preserve">, </w:t>
      </w:r>
      <w:r w:rsidRPr="00B6026C">
        <w:rPr>
          <w:rFonts w:ascii="Times New Roman" w:hAnsi="Times New Roman"/>
          <w:vertAlign w:val="superscript"/>
          <w:lang w:val="en-US"/>
        </w:rPr>
        <w:t>*</w:t>
      </w:r>
      <w:r w:rsidRPr="00B6026C">
        <w:rPr>
          <w:rFonts w:ascii="Times New Roman" w:hAnsi="Times New Roman"/>
          <w:lang w:val="en-US"/>
        </w:rPr>
        <w:t xml:space="preserve">E. B. </w:t>
      </w:r>
      <w:proofErr w:type="spellStart"/>
      <w:r w:rsidRPr="00B6026C">
        <w:rPr>
          <w:rFonts w:ascii="Times New Roman" w:hAnsi="Times New Roman"/>
          <w:lang w:val="en-US"/>
        </w:rPr>
        <w:t>Yakunina</w:t>
      </w:r>
      <w:proofErr w:type="spellEnd"/>
      <w:r w:rsidRPr="00B6026C">
        <w:rPr>
          <w:rFonts w:ascii="Times New Roman" w:hAnsi="Times New Roman"/>
          <w:lang w:val="en-US"/>
        </w:rPr>
        <w:t xml:space="preserve">, </w:t>
      </w:r>
      <w:r w:rsidRPr="00B6026C">
        <w:rPr>
          <w:rFonts w:ascii="Times New Roman" w:hAnsi="Times New Roman"/>
          <w:vertAlign w:val="superscript"/>
          <w:lang w:val="en-US"/>
        </w:rPr>
        <w:t>*</w:t>
      </w:r>
      <w:r w:rsidRPr="00B6026C">
        <w:rPr>
          <w:rFonts w:ascii="Times New Roman" w:hAnsi="Times New Roman"/>
          <w:lang w:val="en-US"/>
        </w:rPr>
        <w:t xml:space="preserve">L. S. </w:t>
      </w:r>
      <w:proofErr w:type="spellStart"/>
      <w:r w:rsidRPr="00B6026C">
        <w:rPr>
          <w:rFonts w:ascii="Times New Roman" w:hAnsi="Times New Roman"/>
          <w:lang w:val="en-US"/>
        </w:rPr>
        <w:t>Shatalova</w:t>
      </w:r>
      <w:proofErr w:type="spellEnd"/>
    </w:p>
    <w:p w:rsidR="00B6026C" w:rsidRPr="00B6026C" w:rsidRDefault="00B6026C" w:rsidP="00B6026C">
      <w:pPr>
        <w:pStyle w:val="a7"/>
        <w:rPr>
          <w:rFonts w:ascii="Times New Roman" w:hAnsi="Times New Roman"/>
          <w:w w:val="100"/>
          <w:sz w:val="24"/>
          <w:lang w:val="en-US"/>
        </w:rPr>
      </w:pPr>
      <w:r w:rsidRPr="00B6026C">
        <w:rPr>
          <w:rFonts w:ascii="Times New Roman" w:hAnsi="Times New Roman"/>
          <w:w w:val="100"/>
          <w:sz w:val="24"/>
          <w:lang w:val="en-US"/>
        </w:rPr>
        <w:t>Institute of Higher Nervous Activity and Neurophysiology Russian Academy of Sciences, Moscow</w:t>
      </w:r>
    </w:p>
    <w:p w:rsidR="00B6026C" w:rsidRPr="00B6026C" w:rsidRDefault="00B6026C" w:rsidP="00B6026C">
      <w:pPr>
        <w:pStyle w:val="a7"/>
        <w:rPr>
          <w:rFonts w:ascii="Times New Roman" w:hAnsi="Times New Roman"/>
          <w:w w:val="100"/>
          <w:sz w:val="24"/>
          <w:lang w:val="en-US"/>
        </w:rPr>
      </w:pPr>
      <w:r w:rsidRPr="00B6026C">
        <w:rPr>
          <w:rFonts w:ascii="Times New Roman" w:hAnsi="Times New Roman"/>
          <w:w w:val="100"/>
          <w:sz w:val="24"/>
          <w:vertAlign w:val="superscript"/>
          <w:lang w:val="en-US"/>
        </w:rPr>
        <w:t>*</w:t>
      </w:r>
      <w:r w:rsidRPr="00B6026C">
        <w:rPr>
          <w:rFonts w:ascii="Times New Roman" w:hAnsi="Times New Roman"/>
          <w:w w:val="100"/>
          <w:sz w:val="24"/>
          <w:lang w:val="en-US"/>
        </w:rPr>
        <w:t>Russian Peoples’ Friendship University, Moscow, Russia</w:t>
      </w:r>
    </w:p>
    <w:p w:rsidR="00B6026C" w:rsidRPr="00B6026C" w:rsidRDefault="00B6026C" w:rsidP="00B6026C">
      <w:pPr>
        <w:pStyle w:val="a8"/>
        <w:rPr>
          <w:rFonts w:ascii="Times New Roman" w:hAnsi="Times New Roman"/>
          <w:w w:val="100"/>
          <w:sz w:val="24"/>
          <w:lang w:val="en-US"/>
        </w:rPr>
      </w:pPr>
    </w:p>
    <w:p w:rsidR="00B6026C" w:rsidRPr="00B6026C" w:rsidRDefault="00B6026C" w:rsidP="00B6026C">
      <w:pPr>
        <w:pStyle w:val="a8"/>
        <w:rPr>
          <w:rFonts w:ascii="Times New Roman" w:hAnsi="Times New Roman"/>
          <w:w w:val="100"/>
          <w:sz w:val="24"/>
          <w:lang w:val="en-US"/>
        </w:rPr>
      </w:pPr>
      <w:proofErr w:type="gramStart"/>
      <w:r w:rsidRPr="00B6026C">
        <w:rPr>
          <w:rFonts w:ascii="Times New Roman" w:hAnsi="Times New Roman"/>
          <w:i/>
          <w:iCs/>
          <w:w w:val="100"/>
          <w:sz w:val="24"/>
          <w:lang w:val="en-US"/>
        </w:rPr>
        <w:t>Objective</w:t>
      </w:r>
      <w:r w:rsidRPr="00B6026C">
        <w:rPr>
          <w:rFonts w:ascii="Times New Roman" w:hAnsi="Times New Roman"/>
          <w:w w:val="100"/>
          <w:sz w:val="24"/>
          <w:lang w:val="en-US"/>
        </w:rPr>
        <w:t>.</w:t>
      </w:r>
      <w:proofErr w:type="gramEnd"/>
      <w:r w:rsidRPr="00B6026C">
        <w:rPr>
          <w:rFonts w:ascii="Times New Roman" w:hAnsi="Times New Roman"/>
          <w:w w:val="100"/>
          <w:sz w:val="24"/>
          <w:lang w:val="en-US"/>
        </w:rPr>
        <w:t xml:space="preserve"> In article describes two original algorithms for the analysis of </w:t>
      </w:r>
      <w:proofErr w:type="spellStart"/>
      <w:r w:rsidRPr="00B6026C">
        <w:rPr>
          <w:rFonts w:ascii="Times New Roman" w:hAnsi="Times New Roman"/>
          <w:w w:val="100"/>
          <w:sz w:val="24"/>
          <w:lang w:val="en-US"/>
        </w:rPr>
        <w:t>video­oculographic</w:t>
      </w:r>
      <w:proofErr w:type="spellEnd"/>
      <w:r w:rsidRPr="00B6026C">
        <w:rPr>
          <w:rFonts w:ascii="Times New Roman" w:hAnsi="Times New Roman"/>
          <w:w w:val="100"/>
          <w:sz w:val="24"/>
          <w:lang w:val="en-US"/>
        </w:rPr>
        <w:t xml:space="preserve"> data and analyses the effectiveness of these algorithms to assess the current functional condition of a person. One of the algorithms is designed for estimating </w:t>
      </w:r>
      <w:proofErr w:type="spellStart"/>
      <w:r w:rsidRPr="00B6026C">
        <w:rPr>
          <w:rFonts w:ascii="Times New Roman" w:hAnsi="Times New Roman"/>
          <w:w w:val="100"/>
          <w:sz w:val="24"/>
          <w:lang w:val="en-US"/>
        </w:rPr>
        <w:t>macrosaccades</w:t>
      </w:r>
      <w:proofErr w:type="spellEnd"/>
      <w:r w:rsidRPr="00B6026C">
        <w:rPr>
          <w:rFonts w:ascii="Times New Roman" w:hAnsi="Times New Roman"/>
          <w:w w:val="100"/>
          <w:sz w:val="24"/>
          <w:lang w:val="en-US"/>
        </w:rPr>
        <w:t xml:space="preserve"> curvature and the other ­ to evaluate the smoothness of target tracking. Both algorithms are based on geometric methods of </w:t>
      </w:r>
      <w:proofErr w:type="spellStart"/>
      <w:r w:rsidRPr="00B6026C">
        <w:rPr>
          <w:rFonts w:ascii="Times New Roman" w:hAnsi="Times New Roman"/>
          <w:w w:val="100"/>
          <w:sz w:val="24"/>
          <w:lang w:val="en-US"/>
        </w:rPr>
        <w:t>videooculographic</w:t>
      </w:r>
      <w:proofErr w:type="spellEnd"/>
      <w:r w:rsidRPr="00B6026C">
        <w:rPr>
          <w:rFonts w:ascii="Times New Roman" w:hAnsi="Times New Roman"/>
          <w:w w:val="100"/>
          <w:sz w:val="24"/>
          <w:lang w:val="en-US"/>
        </w:rPr>
        <w:t xml:space="preserve"> data processing. </w:t>
      </w:r>
      <w:proofErr w:type="gramStart"/>
      <w:r w:rsidRPr="00B6026C">
        <w:rPr>
          <w:rFonts w:ascii="Times New Roman" w:hAnsi="Times New Roman"/>
          <w:i/>
          <w:iCs/>
          <w:w w:val="100"/>
          <w:sz w:val="24"/>
          <w:lang w:val="en-US"/>
        </w:rPr>
        <w:t>Methods</w:t>
      </w:r>
      <w:r w:rsidRPr="00B6026C">
        <w:rPr>
          <w:rFonts w:ascii="Times New Roman" w:hAnsi="Times New Roman"/>
          <w:w w:val="100"/>
          <w:sz w:val="24"/>
          <w:lang w:val="en-US"/>
        </w:rPr>
        <w:t>.</w:t>
      </w:r>
      <w:proofErr w:type="gramEnd"/>
      <w:r w:rsidRPr="00B6026C">
        <w:rPr>
          <w:rFonts w:ascii="Times New Roman" w:hAnsi="Times New Roman"/>
          <w:w w:val="100"/>
          <w:sz w:val="24"/>
          <w:lang w:val="en-US"/>
        </w:rPr>
        <w:t xml:space="preserve"> </w:t>
      </w:r>
      <w:proofErr w:type="gramStart"/>
      <w:r w:rsidRPr="00B6026C">
        <w:rPr>
          <w:rFonts w:ascii="Times New Roman" w:hAnsi="Times New Roman"/>
          <w:w w:val="100"/>
          <w:sz w:val="24"/>
          <w:lang w:val="en-US"/>
        </w:rPr>
        <w:t>The assess</w:t>
      </w:r>
      <w:proofErr w:type="gramEnd"/>
      <w:r w:rsidRPr="00B6026C">
        <w:rPr>
          <w:rFonts w:ascii="Times New Roman" w:hAnsi="Times New Roman"/>
          <w:w w:val="100"/>
          <w:sz w:val="24"/>
          <w:lang w:val="en-US"/>
        </w:rPr>
        <w:t xml:space="preserve"> of the algorithms effectiveness was realized on the model of alcohol intoxication (used the medium doses of alcohol ­ 0.8 g of 96</w:t>
      </w:r>
      <w:r w:rsidRPr="00B6026C">
        <w:rPr>
          <w:rFonts w:ascii="Times New Roman"/>
          <w:w w:val="100"/>
          <w:sz w:val="24"/>
          <w:lang w:val="en-US"/>
        </w:rPr>
        <w:t> </w:t>
      </w:r>
      <w:r w:rsidRPr="00B6026C">
        <w:rPr>
          <w:rFonts w:ascii="Times New Roman" w:hAnsi="Times New Roman"/>
          <w:w w:val="100"/>
          <w:sz w:val="24"/>
          <w:lang w:val="en-US"/>
        </w:rPr>
        <w:t xml:space="preserve">% alcohol per 1 kg of body weight). For the simulation of saccadic movements and smooth tracking we developed two psychomotor tests, which were evaluated by two key indicators: the curvature of </w:t>
      </w:r>
      <w:proofErr w:type="spellStart"/>
      <w:r w:rsidRPr="00B6026C">
        <w:rPr>
          <w:rFonts w:ascii="Times New Roman" w:hAnsi="Times New Roman"/>
          <w:w w:val="100"/>
          <w:sz w:val="24"/>
          <w:lang w:val="en-US"/>
        </w:rPr>
        <w:t>microsaccade</w:t>
      </w:r>
      <w:proofErr w:type="spellEnd"/>
      <w:r w:rsidRPr="00B6026C">
        <w:rPr>
          <w:rFonts w:ascii="Times New Roman" w:hAnsi="Times New Roman"/>
          <w:w w:val="100"/>
          <w:sz w:val="24"/>
          <w:lang w:val="en-US"/>
        </w:rPr>
        <w:t xml:space="preserve"> and smooth target tracking. </w:t>
      </w:r>
      <w:proofErr w:type="gramStart"/>
      <w:r w:rsidRPr="00B6026C">
        <w:rPr>
          <w:rFonts w:ascii="Times New Roman" w:hAnsi="Times New Roman"/>
          <w:i/>
          <w:iCs/>
          <w:w w:val="100"/>
          <w:sz w:val="24"/>
          <w:lang w:val="en-US"/>
        </w:rPr>
        <w:t>Results</w:t>
      </w:r>
      <w:r w:rsidRPr="00B6026C">
        <w:rPr>
          <w:rFonts w:ascii="Times New Roman" w:hAnsi="Times New Roman"/>
          <w:w w:val="100"/>
          <w:sz w:val="24"/>
          <w:lang w:val="en-US"/>
        </w:rPr>
        <w:t>.</w:t>
      </w:r>
      <w:proofErr w:type="gramEnd"/>
      <w:r w:rsidRPr="00B6026C">
        <w:rPr>
          <w:rFonts w:ascii="Times New Roman" w:hAnsi="Times New Roman"/>
          <w:w w:val="100"/>
          <w:sz w:val="24"/>
          <w:lang w:val="en-US"/>
        </w:rPr>
        <w:t xml:space="preserve"> The results showed that the operator’s activity disorders were usually accompanied by disturbance of the smooth </w:t>
      </w:r>
      <w:proofErr w:type="spellStart"/>
      <w:r w:rsidRPr="00B6026C">
        <w:rPr>
          <w:rFonts w:ascii="Times New Roman" w:hAnsi="Times New Roman"/>
          <w:w w:val="100"/>
          <w:sz w:val="24"/>
          <w:lang w:val="en-US"/>
        </w:rPr>
        <w:t>oculomotor</w:t>
      </w:r>
      <w:proofErr w:type="spellEnd"/>
      <w:r w:rsidRPr="00B6026C">
        <w:rPr>
          <w:rFonts w:ascii="Times New Roman" w:hAnsi="Times New Roman"/>
          <w:w w:val="100"/>
          <w:sz w:val="24"/>
          <w:lang w:val="en-US"/>
        </w:rPr>
        <w:t xml:space="preserve"> tracking. However the significant changes in the curvature of </w:t>
      </w:r>
      <w:proofErr w:type="spellStart"/>
      <w:r w:rsidRPr="00B6026C">
        <w:rPr>
          <w:rFonts w:ascii="Times New Roman" w:hAnsi="Times New Roman"/>
          <w:w w:val="100"/>
          <w:sz w:val="24"/>
          <w:lang w:val="en-US"/>
        </w:rPr>
        <w:t>macrosaccades</w:t>
      </w:r>
      <w:proofErr w:type="spellEnd"/>
      <w:r w:rsidRPr="00B6026C">
        <w:rPr>
          <w:rFonts w:ascii="Times New Roman" w:hAnsi="Times New Roman"/>
          <w:w w:val="100"/>
          <w:sz w:val="24"/>
          <w:lang w:val="en-US"/>
        </w:rPr>
        <w:t xml:space="preserve"> were not observed. </w:t>
      </w:r>
      <w:proofErr w:type="gramStart"/>
      <w:r w:rsidRPr="00B6026C">
        <w:rPr>
          <w:rFonts w:ascii="Times New Roman" w:hAnsi="Times New Roman"/>
          <w:i/>
          <w:iCs/>
          <w:w w:val="100"/>
          <w:sz w:val="24"/>
          <w:lang w:val="en-US"/>
        </w:rPr>
        <w:t>Conclusions</w:t>
      </w:r>
      <w:r w:rsidRPr="00B6026C">
        <w:rPr>
          <w:rFonts w:ascii="Times New Roman" w:hAnsi="Times New Roman"/>
          <w:w w:val="100"/>
          <w:sz w:val="24"/>
          <w:lang w:val="en-US"/>
        </w:rPr>
        <w:t>.</w:t>
      </w:r>
      <w:proofErr w:type="gramEnd"/>
      <w:r w:rsidRPr="00B6026C">
        <w:rPr>
          <w:rFonts w:ascii="Times New Roman" w:hAnsi="Times New Roman"/>
          <w:w w:val="100"/>
          <w:sz w:val="24"/>
          <w:lang w:val="en-US"/>
        </w:rPr>
        <w:t xml:space="preserve"> Indicators of the smooth </w:t>
      </w:r>
      <w:proofErr w:type="spellStart"/>
      <w:r w:rsidRPr="00B6026C">
        <w:rPr>
          <w:rFonts w:ascii="Times New Roman" w:hAnsi="Times New Roman"/>
          <w:w w:val="100"/>
          <w:sz w:val="24"/>
          <w:lang w:val="en-US"/>
        </w:rPr>
        <w:t>oculomotor</w:t>
      </w:r>
      <w:proofErr w:type="spellEnd"/>
      <w:r w:rsidRPr="00B6026C">
        <w:rPr>
          <w:rFonts w:ascii="Times New Roman" w:hAnsi="Times New Roman"/>
          <w:w w:val="100"/>
          <w:sz w:val="24"/>
          <w:lang w:val="en-US"/>
        </w:rPr>
        <w:t xml:space="preserve"> tracking turned out to be quite informative for assessing the functional state of a person during the activity and can be used for practical diagnosis. Indicators of curvature of </w:t>
      </w:r>
      <w:proofErr w:type="spellStart"/>
      <w:r w:rsidRPr="00B6026C">
        <w:rPr>
          <w:rFonts w:ascii="Times New Roman" w:hAnsi="Times New Roman"/>
          <w:w w:val="100"/>
          <w:sz w:val="24"/>
          <w:lang w:val="en-US"/>
        </w:rPr>
        <w:t>microsaccade</w:t>
      </w:r>
      <w:proofErr w:type="spellEnd"/>
      <w:r w:rsidRPr="00B6026C">
        <w:rPr>
          <w:rFonts w:ascii="Times New Roman" w:hAnsi="Times New Roman"/>
          <w:w w:val="100"/>
          <w:sz w:val="24"/>
          <w:lang w:val="en-US"/>
        </w:rPr>
        <w:t xml:space="preserve"> were not sufficiently sensitive to the negative external factors and can’t be used for practical diagnosis of the current condition of the person.</w:t>
      </w:r>
    </w:p>
    <w:p w:rsidR="00B6026C" w:rsidRPr="00B6026C" w:rsidRDefault="00B6026C" w:rsidP="00B6026C">
      <w:pPr>
        <w:pStyle w:val="a8"/>
        <w:rPr>
          <w:rFonts w:ascii="Times New Roman" w:hAnsi="Times New Roman"/>
          <w:w w:val="100"/>
          <w:sz w:val="24"/>
          <w:lang w:val="en-US"/>
        </w:rPr>
      </w:pPr>
      <w:r w:rsidRPr="00B6026C">
        <w:rPr>
          <w:rFonts w:ascii="Times New Roman" w:hAnsi="Times New Roman"/>
          <w:b/>
          <w:bCs/>
          <w:w w:val="100"/>
          <w:sz w:val="24"/>
          <w:lang w:val="en-US"/>
        </w:rPr>
        <w:t>Keywords:</w:t>
      </w:r>
      <w:r w:rsidRPr="00B6026C">
        <w:rPr>
          <w:rFonts w:ascii="Times New Roman" w:hAnsi="Times New Roman"/>
          <w:w w:val="100"/>
          <w:sz w:val="24"/>
          <w:lang w:val="en-US"/>
        </w:rPr>
        <w:t xml:space="preserve"> </w:t>
      </w:r>
      <w:proofErr w:type="spellStart"/>
      <w:r w:rsidRPr="00B6026C">
        <w:rPr>
          <w:rFonts w:ascii="Times New Roman" w:hAnsi="Times New Roman"/>
          <w:w w:val="100"/>
          <w:sz w:val="24"/>
          <w:lang w:val="en-US"/>
        </w:rPr>
        <w:t>videooculography</w:t>
      </w:r>
      <w:proofErr w:type="spellEnd"/>
      <w:r w:rsidRPr="00B6026C">
        <w:rPr>
          <w:rFonts w:ascii="Times New Roman" w:hAnsi="Times New Roman"/>
          <w:w w:val="100"/>
          <w:sz w:val="24"/>
          <w:lang w:val="en-US"/>
        </w:rPr>
        <w:t xml:space="preserve">, the trajectory of gaze, saccade, fixation, alcohol, functional status, visual perception, smooth tracking </w:t>
      </w:r>
    </w:p>
    <w:p w:rsidR="00B6026C" w:rsidRPr="00B6026C" w:rsidRDefault="00B6026C" w:rsidP="00B6026C">
      <w:pPr>
        <w:pStyle w:val="a8"/>
        <w:rPr>
          <w:rFonts w:ascii="Times New Roman" w:hAnsi="Times New Roman"/>
          <w:w w:val="100"/>
          <w:sz w:val="24"/>
          <w:lang w:val="en-US"/>
        </w:rPr>
      </w:pPr>
    </w:p>
    <w:sectPr w:rsidR="00B6026C" w:rsidRPr="00B6026C"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26C"/>
    <w:rsid w:val="002869FF"/>
    <w:rsid w:val="005A26E2"/>
    <w:rsid w:val="00B2646E"/>
    <w:rsid w:val="00B6026C"/>
    <w:rsid w:val="00DD581A"/>
    <w:rsid w:val="00E06CF1"/>
    <w:rsid w:val="00E209EB"/>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B6026C"/>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B6026C"/>
    <w:pPr>
      <w:spacing w:after="113"/>
      <w:ind w:firstLine="0"/>
    </w:pPr>
    <w:rPr>
      <w:sz w:val="18"/>
      <w:szCs w:val="18"/>
    </w:rPr>
  </w:style>
  <w:style w:type="paragraph" w:customStyle="1" w:styleId="a5">
    <w:name w:val="ЗАГОЛОВОК"/>
    <w:basedOn w:val="a"/>
    <w:uiPriority w:val="99"/>
    <w:rsid w:val="00B6026C"/>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B6026C"/>
    <w:pPr>
      <w:suppressAutoHyphens w:val="0"/>
    </w:pPr>
    <w:rPr>
      <w:rFonts w:ascii="OfficinaSansC" w:hAnsi="OfficinaSansC" w:cs="OfficinaSansC"/>
      <w:b/>
      <w:bCs/>
      <w:caps w:val="0"/>
      <w:sz w:val="24"/>
      <w:szCs w:val="24"/>
    </w:rPr>
  </w:style>
  <w:style w:type="paragraph" w:customStyle="1" w:styleId="a7">
    <w:name w:val="ГОРОД"/>
    <w:basedOn w:val="a6"/>
    <w:uiPriority w:val="99"/>
    <w:rsid w:val="00B6026C"/>
    <w:pPr>
      <w:spacing w:after="0"/>
    </w:pPr>
    <w:rPr>
      <w:w w:val="90"/>
      <w:sz w:val="22"/>
      <w:szCs w:val="22"/>
    </w:rPr>
  </w:style>
  <w:style w:type="paragraph" w:customStyle="1" w:styleId="a8">
    <w:name w:val="РЕЗЮМЕ"/>
    <w:basedOn w:val="a3"/>
    <w:uiPriority w:val="99"/>
    <w:rsid w:val="00B6026C"/>
    <w:rPr>
      <w:rFonts w:ascii="OfficinaSansC" w:hAnsi="OfficinaSansC" w:cs="OfficinaSansC"/>
      <w:w w:val="95"/>
      <w:sz w:val="18"/>
      <w:szCs w:val="18"/>
    </w:rPr>
  </w:style>
  <w:style w:type="paragraph" w:customStyle="1" w:styleId="a9">
    <w:name w:val="АВТОР АНГЛ"/>
    <w:basedOn w:val="a6"/>
    <w:uiPriority w:val="99"/>
    <w:rsid w:val="00B6026C"/>
    <w:pPr>
      <w:spacing w:line="288" w:lineRule="atLeast"/>
    </w:pPr>
  </w:style>
  <w:style w:type="paragraph" w:customStyle="1" w:styleId="aa">
    <w:name w:val="КОНТАКТНАЯ ИНФОРМАЦИЯ"/>
    <w:basedOn w:val="a"/>
    <w:uiPriority w:val="99"/>
    <w:rsid w:val="00B6026C"/>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B6026C"/>
    <w:rPr>
      <w:sz w:val="18"/>
      <w:szCs w:val="18"/>
    </w:rPr>
  </w:style>
  <w:style w:type="character" w:styleId="ac">
    <w:name w:val="Hyperlink"/>
    <w:basedOn w:val="a0"/>
    <w:uiPriority w:val="99"/>
    <w:unhideWhenUsed/>
    <w:rsid w:val="00B602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3036</Words>
  <Characters>17311</Characters>
  <Application>Microsoft Office Word</Application>
  <DocSecurity>0</DocSecurity>
  <Lines>144</Lines>
  <Paragraphs>40</Paragraphs>
  <ScaleCrop>false</ScaleCrop>
  <Company>NSMU</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3</cp:revision>
  <dcterms:created xsi:type="dcterms:W3CDTF">2017-11-28T08:35:00Z</dcterms:created>
  <dcterms:modified xsi:type="dcterms:W3CDTF">2017-12-01T09:03:00Z</dcterms:modified>
</cp:coreProperties>
</file>